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01" w:rsidRPr="00F87C4C" w:rsidRDefault="00715C01" w:rsidP="00B825A4">
      <w:pPr>
        <w:rPr>
          <w:sz w:val="28"/>
          <w:szCs w:val="28"/>
        </w:rPr>
      </w:pPr>
    </w:p>
    <w:p w:rsidR="004D12D3" w:rsidRPr="00F87C4C" w:rsidRDefault="00F87C4C" w:rsidP="00B825A4">
      <w:pPr>
        <w:rPr>
          <w:sz w:val="28"/>
          <w:szCs w:val="28"/>
        </w:rPr>
      </w:pPr>
      <w:r w:rsidRPr="00F87C4C">
        <w:rPr>
          <w:noProof/>
          <w:sz w:val="28"/>
          <w:szCs w:val="28"/>
        </w:rPr>
        <w:drawing>
          <wp:anchor distT="36195" distB="36195" distL="6401435" distR="6401435" simplePos="0" relativeHeight="251659264" behindDoc="0" locked="0" layoutInCell="1" allowOverlap="1" wp14:anchorId="2D6EC5AF" wp14:editId="0DA298F4">
            <wp:simplePos x="0" y="0"/>
            <wp:positionH relativeFrom="page">
              <wp:posOffset>3658168</wp:posOffset>
            </wp:positionH>
            <wp:positionV relativeFrom="paragraph">
              <wp:posOffset>66675</wp:posOffset>
            </wp:positionV>
            <wp:extent cx="758825" cy="836295"/>
            <wp:effectExtent l="0" t="0" r="3175"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8825" cy="836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25A4" w:rsidRPr="00F87C4C" w:rsidRDefault="00B825A4" w:rsidP="00B825A4">
      <w:pPr>
        <w:rPr>
          <w:sz w:val="28"/>
          <w:szCs w:val="28"/>
        </w:rPr>
      </w:pPr>
    </w:p>
    <w:p w:rsidR="00B825A4" w:rsidRPr="00F87C4C" w:rsidRDefault="00B825A4" w:rsidP="00B825A4">
      <w:pPr>
        <w:rPr>
          <w:sz w:val="28"/>
          <w:szCs w:val="28"/>
        </w:rPr>
      </w:pPr>
    </w:p>
    <w:p w:rsidR="00B825A4" w:rsidRPr="00F87C4C" w:rsidRDefault="00B825A4" w:rsidP="00B825A4">
      <w:pPr>
        <w:rPr>
          <w:sz w:val="28"/>
          <w:szCs w:val="28"/>
        </w:rPr>
      </w:pPr>
    </w:p>
    <w:p w:rsidR="00B825A4" w:rsidRPr="00F87C4C" w:rsidRDefault="00B825A4" w:rsidP="00B825A4">
      <w:pPr>
        <w:rPr>
          <w:sz w:val="28"/>
          <w:szCs w:val="28"/>
        </w:rPr>
      </w:pPr>
    </w:p>
    <w:p w:rsidR="00B31396" w:rsidRDefault="00B31396" w:rsidP="00533D3E">
      <w:pPr>
        <w:jc w:val="center"/>
        <w:rPr>
          <w:b/>
          <w:sz w:val="28"/>
          <w:szCs w:val="28"/>
        </w:rPr>
      </w:pPr>
    </w:p>
    <w:p w:rsidR="00533D3E" w:rsidRPr="004120E6" w:rsidRDefault="00533D3E" w:rsidP="00533D3E">
      <w:pPr>
        <w:jc w:val="center"/>
        <w:rPr>
          <w:b/>
          <w:sz w:val="28"/>
          <w:szCs w:val="28"/>
        </w:rPr>
      </w:pPr>
      <w:r w:rsidRPr="004120E6">
        <w:rPr>
          <w:b/>
          <w:sz w:val="28"/>
          <w:szCs w:val="28"/>
        </w:rPr>
        <w:t>ПРАВИТЕЛЬСТВО РОСТОВСКОЙ ОБЛАСТИ</w:t>
      </w:r>
    </w:p>
    <w:p w:rsidR="00533D3E" w:rsidRPr="004120E6" w:rsidRDefault="00533D3E" w:rsidP="00533D3E">
      <w:pPr>
        <w:pStyle w:val="a3"/>
        <w:jc w:val="left"/>
        <w:rPr>
          <w:sz w:val="24"/>
          <w:szCs w:val="24"/>
        </w:rPr>
      </w:pPr>
    </w:p>
    <w:p w:rsidR="00B825A4" w:rsidRPr="004120E6" w:rsidRDefault="00B825A4" w:rsidP="00B825A4">
      <w:pPr>
        <w:pStyle w:val="a3"/>
        <w:rPr>
          <w:szCs w:val="28"/>
        </w:rPr>
      </w:pPr>
      <w:r w:rsidRPr="004120E6">
        <w:rPr>
          <w:szCs w:val="28"/>
        </w:rPr>
        <w:t>МИНИСТЕРСТВО ТРУДА И СОЦИАЛЬНОГО</w:t>
      </w:r>
      <w:r w:rsidR="00B31396" w:rsidRPr="004120E6">
        <w:rPr>
          <w:szCs w:val="28"/>
        </w:rPr>
        <w:t xml:space="preserve"> </w:t>
      </w:r>
      <w:r w:rsidRPr="004120E6">
        <w:rPr>
          <w:szCs w:val="28"/>
        </w:rPr>
        <w:t>РАЗВИТИЯ РОСТОВСКОЙ ОБЛАСТИ</w:t>
      </w:r>
    </w:p>
    <w:p w:rsidR="00B825A4" w:rsidRPr="004120E6" w:rsidRDefault="00B825A4" w:rsidP="00B825A4">
      <w:pPr>
        <w:jc w:val="center"/>
        <w:rPr>
          <w:b/>
          <w:sz w:val="28"/>
          <w:szCs w:val="28"/>
        </w:rPr>
      </w:pPr>
      <w:r w:rsidRPr="004120E6">
        <w:rPr>
          <w:b/>
          <w:sz w:val="28"/>
          <w:szCs w:val="28"/>
        </w:rPr>
        <w:t>(МИНТРУД  ОБЛАСТИ)</w:t>
      </w:r>
    </w:p>
    <w:p w:rsidR="000D7EBE" w:rsidRPr="004120E6" w:rsidRDefault="000D7EBE" w:rsidP="00426533">
      <w:pPr>
        <w:rPr>
          <w:b/>
          <w:sz w:val="28"/>
          <w:szCs w:val="28"/>
        </w:rPr>
      </w:pPr>
    </w:p>
    <w:p w:rsidR="001539C2" w:rsidRPr="004120E6" w:rsidRDefault="00B825A4" w:rsidP="006F2C19">
      <w:pPr>
        <w:tabs>
          <w:tab w:val="left" w:pos="3600"/>
          <w:tab w:val="left" w:pos="3828"/>
          <w:tab w:val="left" w:pos="5245"/>
          <w:tab w:val="left" w:pos="5387"/>
        </w:tabs>
        <w:jc w:val="center"/>
        <w:rPr>
          <w:b/>
          <w:sz w:val="26"/>
          <w:szCs w:val="26"/>
        </w:rPr>
      </w:pPr>
      <w:proofErr w:type="gramStart"/>
      <w:r w:rsidRPr="004120E6">
        <w:rPr>
          <w:b/>
          <w:sz w:val="26"/>
          <w:szCs w:val="26"/>
        </w:rPr>
        <w:t>П</w:t>
      </w:r>
      <w:proofErr w:type="gramEnd"/>
      <w:r w:rsidRPr="004120E6">
        <w:rPr>
          <w:b/>
          <w:sz w:val="26"/>
          <w:szCs w:val="26"/>
        </w:rPr>
        <w:t xml:space="preserve"> Р И К А З</w:t>
      </w:r>
      <w:bookmarkStart w:id="0" w:name="_GoBack"/>
      <w:bookmarkEnd w:id="0"/>
    </w:p>
    <w:p w:rsidR="000D7EBE" w:rsidRPr="004120E6" w:rsidRDefault="000D7EBE" w:rsidP="0032624C">
      <w:pPr>
        <w:pStyle w:val="1"/>
        <w:tabs>
          <w:tab w:val="left" w:pos="180"/>
        </w:tabs>
        <w:jc w:val="center"/>
        <w:rPr>
          <w:b w:val="0"/>
          <w:sz w:val="24"/>
          <w:szCs w:val="24"/>
        </w:rPr>
      </w:pPr>
    </w:p>
    <w:p w:rsidR="00716DAF" w:rsidRPr="004120E6" w:rsidRDefault="000A744A" w:rsidP="00716DAF">
      <w:pPr>
        <w:pStyle w:val="1"/>
        <w:tabs>
          <w:tab w:val="left" w:pos="180"/>
        </w:tabs>
        <w:jc w:val="center"/>
        <w:rPr>
          <w:b w:val="0"/>
          <w:szCs w:val="28"/>
        </w:rPr>
      </w:pPr>
      <w:r w:rsidRPr="004120E6">
        <w:rPr>
          <w:b w:val="0"/>
          <w:szCs w:val="28"/>
        </w:rPr>
        <w:t>о</w:t>
      </w:r>
      <w:r w:rsidR="001539C2" w:rsidRPr="004120E6">
        <w:rPr>
          <w:b w:val="0"/>
          <w:szCs w:val="28"/>
        </w:rPr>
        <w:t>т</w:t>
      </w:r>
      <w:r w:rsidR="00B31396" w:rsidRPr="004120E6">
        <w:rPr>
          <w:b w:val="0"/>
          <w:szCs w:val="28"/>
        </w:rPr>
        <w:t xml:space="preserve"> </w:t>
      </w:r>
      <w:r w:rsidR="00754927" w:rsidRPr="004120E6">
        <w:rPr>
          <w:b w:val="0"/>
          <w:szCs w:val="28"/>
        </w:rPr>
        <w:t xml:space="preserve">29.12.2018 </w:t>
      </w:r>
      <w:r w:rsidR="001539C2" w:rsidRPr="004120E6">
        <w:rPr>
          <w:b w:val="0"/>
          <w:szCs w:val="28"/>
        </w:rPr>
        <w:t>№</w:t>
      </w:r>
      <w:r w:rsidR="00B31396" w:rsidRPr="004120E6">
        <w:rPr>
          <w:b w:val="0"/>
          <w:szCs w:val="28"/>
        </w:rPr>
        <w:t xml:space="preserve"> </w:t>
      </w:r>
      <w:r w:rsidR="00754927" w:rsidRPr="004120E6">
        <w:rPr>
          <w:b w:val="0"/>
          <w:szCs w:val="28"/>
        </w:rPr>
        <w:t>323</w:t>
      </w:r>
    </w:p>
    <w:p w:rsidR="00754927" w:rsidRPr="004120E6" w:rsidRDefault="00754927" w:rsidP="007F2770">
      <w:pPr>
        <w:jc w:val="center"/>
        <w:rPr>
          <w:sz w:val="24"/>
          <w:szCs w:val="24"/>
        </w:rPr>
      </w:pPr>
      <w:r w:rsidRPr="004120E6">
        <w:rPr>
          <w:sz w:val="24"/>
          <w:szCs w:val="24"/>
        </w:rPr>
        <w:t>(в редакции приказ</w:t>
      </w:r>
      <w:r w:rsidR="00692804" w:rsidRPr="004120E6">
        <w:rPr>
          <w:sz w:val="24"/>
          <w:szCs w:val="24"/>
        </w:rPr>
        <w:t>ов</w:t>
      </w:r>
      <w:r w:rsidRPr="004120E6">
        <w:rPr>
          <w:sz w:val="24"/>
          <w:szCs w:val="24"/>
        </w:rPr>
        <w:t xml:space="preserve"> от 04.02.2019 № 29</w:t>
      </w:r>
      <w:r w:rsidR="00B20CCF" w:rsidRPr="004120E6">
        <w:rPr>
          <w:sz w:val="24"/>
          <w:szCs w:val="24"/>
        </w:rPr>
        <w:t xml:space="preserve">, от </w:t>
      </w:r>
      <w:r w:rsidR="008920D6" w:rsidRPr="004120E6">
        <w:rPr>
          <w:sz w:val="24"/>
          <w:szCs w:val="24"/>
        </w:rPr>
        <w:t>01.03.2019</w:t>
      </w:r>
      <w:r w:rsidR="00B20CCF" w:rsidRPr="004120E6">
        <w:rPr>
          <w:sz w:val="24"/>
          <w:szCs w:val="24"/>
        </w:rPr>
        <w:t xml:space="preserve"> № </w:t>
      </w:r>
      <w:r w:rsidR="008920D6" w:rsidRPr="004120E6">
        <w:rPr>
          <w:sz w:val="24"/>
          <w:szCs w:val="24"/>
        </w:rPr>
        <w:t>49</w:t>
      </w:r>
      <w:r w:rsidR="00692804" w:rsidRPr="004120E6">
        <w:rPr>
          <w:sz w:val="24"/>
          <w:szCs w:val="24"/>
        </w:rPr>
        <w:t>, от 22.05.2019 № 129</w:t>
      </w:r>
      <w:r w:rsidR="007F2770" w:rsidRPr="004120E6">
        <w:rPr>
          <w:sz w:val="24"/>
          <w:szCs w:val="24"/>
        </w:rPr>
        <w:t>, от </w:t>
      </w:r>
      <w:r w:rsidR="00626F60" w:rsidRPr="004120E6">
        <w:rPr>
          <w:sz w:val="24"/>
          <w:szCs w:val="24"/>
        </w:rPr>
        <w:t>2</w:t>
      </w:r>
      <w:r w:rsidR="007F2770" w:rsidRPr="004120E6">
        <w:rPr>
          <w:sz w:val="24"/>
          <w:szCs w:val="24"/>
        </w:rPr>
        <w:t xml:space="preserve">1.11.2019 № </w:t>
      </w:r>
      <w:r w:rsidR="00626F60" w:rsidRPr="004120E6">
        <w:rPr>
          <w:sz w:val="24"/>
          <w:szCs w:val="24"/>
        </w:rPr>
        <w:t>288</w:t>
      </w:r>
      <w:r w:rsidR="00E31EC3" w:rsidRPr="004120E6">
        <w:rPr>
          <w:sz w:val="24"/>
          <w:szCs w:val="24"/>
        </w:rPr>
        <w:t>, от 06.08.2020 № 237</w:t>
      </w:r>
      <w:r w:rsidRPr="004120E6">
        <w:rPr>
          <w:sz w:val="24"/>
          <w:szCs w:val="24"/>
        </w:rPr>
        <w:t>)</w:t>
      </w:r>
    </w:p>
    <w:p w:rsidR="004A6749" w:rsidRPr="004120E6" w:rsidRDefault="004A6749" w:rsidP="00EC63D0">
      <w:pPr>
        <w:rPr>
          <w:sz w:val="28"/>
          <w:szCs w:val="28"/>
        </w:rPr>
      </w:pPr>
    </w:p>
    <w:p w:rsidR="00860B4A" w:rsidRPr="004120E6" w:rsidRDefault="006F2C19" w:rsidP="00860B4A">
      <w:pPr>
        <w:jc w:val="center"/>
        <w:rPr>
          <w:sz w:val="28"/>
          <w:szCs w:val="28"/>
        </w:rPr>
      </w:pPr>
      <w:r w:rsidRPr="004120E6">
        <w:rPr>
          <w:sz w:val="28"/>
          <w:szCs w:val="28"/>
        </w:rPr>
        <w:t>г. Ростов-на-Дону</w:t>
      </w:r>
    </w:p>
    <w:p w:rsidR="009D0202" w:rsidRPr="004120E6" w:rsidRDefault="009D0202" w:rsidP="00860B4A">
      <w:pPr>
        <w:jc w:val="center"/>
        <w:rPr>
          <w:sz w:val="28"/>
          <w:szCs w:val="28"/>
        </w:rPr>
      </w:pPr>
    </w:p>
    <w:p w:rsidR="00B31396" w:rsidRPr="004120E6" w:rsidRDefault="009D0202" w:rsidP="00631223">
      <w:pPr>
        <w:contextualSpacing/>
        <w:jc w:val="center"/>
        <w:rPr>
          <w:rFonts w:eastAsiaTheme="minorHAnsi"/>
          <w:b/>
          <w:bCs/>
          <w:sz w:val="28"/>
          <w:szCs w:val="28"/>
          <w:lang w:eastAsia="en-US"/>
        </w:rPr>
      </w:pPr>
      <w:r w:rsidRPr="004120E6">
        <w:rPr>
          <w:b/>
          <w:sz w:val="28"/>
          <w:szCs w:val="28"/>
        </w:rPr>
        <w:t>О</w:t>
      </w:r>
      <w:r w:rsidR="00DA5242" w:rsidRPr="004120E6">
        <w:rPr>
          <w:b/>
          <w:sz w:val="28"/>
          <w:szCs w:val="28"/>
        </w:rPr>
        <w:t xml:space="preserve"> принятии мер, направленных на создание и организацию системы внутреннего обеспечения соответствия требованиям антимонопольного законодательства деятельности министерства труда и социального развития Ростовской области</w:t>
      </w:r>
    </w:p>
    <w:p w:rsidR="00B31396" w:rsidRPr="004120E6" w:rsidRDefault="00B31396" w:rsidP="009D0202">
      <w:pPr>
        <w:spacing w:line="384" w:lineRule="auto"/>
        <w:ind w:firstLine="709"/>
        <w:contextualSpacing/>
        <w:jc w:val="both"/>
        <w:rPr>
          <w:sz w:val="28"/>
          <w:szCs w:val="28"/>
        </w:rPr>
      </w:pPr>
    </w:p>
    <w:p w:rsidR="00D52690" w:rsidRPr="004120E6" w:rsidRDefault="009D0202" w:rsidP="00E859C4">
      <w:pPr>
        <w:spacing w:line="384" w:lineRule="auto"/>
        <w:ind w:firstLine="709"/>
        <w:contextualSpacing/>
        <w:jc w:val="both"/>
        <w:rPr>
          <w:sz w:val="28"/>
          <w:szCs w:val="28"/>
        </w:rPr>
      </w:pPr>
      <w:r w:rsidRPr="004120E6">
        <w:rPr>
          <w:sz w:val="28"/>
          <w:szCs w:val="28"/>
        </w:rPr>
        <w:t>В</w:t>
      </w:r>
      <w:r w:rsidR="0098441A" w:rsidRPr="004120E6">
        <w:rPr>
          <w:sz w:val="28"/>
          <w:szCs w:val="28"/>
        </w:rPr>
        <w:t xml:space="preserve"> </w:t>
      </w:r>
      <w:r w:rsidR="00015B65" w:rsidRPr="004120E6">
        <w:rPr>
          <w:sz w:val="28"/>
          <w:szCs w:val="28"/>
        </w:rPr>
        <w:t xml:space="preserve">соответствии с распоряжением Правительства Российской Федерации от 18.10.2018 № 2258-р в </w:t>
      </w:r>
      <w:r w:rsidR="0098441A" w:rsidRPr="004120E6">
        <w:rPr>
          <w:sz w:val="28"/>
          <w:szCs w:val="28"/>
        </w:rPr>
        <w:t>целях формирования</w:t>
      </w:r>
      <w:r w:rsidR="00C544E6" w:rsidRPr="004120E6">
        <w:rPr>
          <w:sz w:val="28"/>
          <w:szCs w:val="28"/>
        </w:rPr>
        <w:t xml:space="preserve"> системы внутреннего обеспечения соответствия требованиям антимонопольного законодательства деятельности министерства труда и социальн</w:t>
      </w:r>
      <w:r w:rsidR="00015B65" w:rsidRPr="004120E6">
        <w:rPr>
          <w:sz w:val="28"/>
          <w:szCs w:val="28"/>
        </w:rPr>
        <w:t>ого развития Ростовской области</w:t>
      </w:r>
      <w:r w:rsidR="00C209CB" w:rsidRPr="004120E6">
        <w:rPr>
          <w:sz w:val="28"/>
          <w:szCs w:val="28"/>
        </w:rPr>
        <w:t xml:space="preserve"> </w:t>
      </w:r>
      <w:proofErr w:type="gramStart"/>
      <w:r w:rsidRPr="004120E6">
        <w:rPr>
          <w:b/>
          <w:sz w:val="28"/>
          <w:szCs w:val="28"/>
        </w:rPr>
        <w:t>п</w:t>
      </w:r>
      <w:proofErr w:type="gramEnd"/>
      <w:r w:rsidRPr="004120E6">
        <w:rPr>
          <w:b/>
          <w:sz w:val="28"/>
          <w:szCs w:val="28"/>
        </w:rPr>
        <w:t xml:space="preserve"> р и к а з ы в а ю</w:t>
      </w:r>
      <w:r w:rsidR="00E859C4" w:rsidRPr="004120E6">
        <w:rPr>
          <w:sz w:val="28"/>
          <w:szCs w:val="28"/>
        </w:rPr>
        <w:t>:</w:t>
      </w:r>
    </w:p>
    <w:p w:rsidR="009E6887" w:rsidRPr="004120E6" w:rsidRDefault="00E859C4" w:rsidP="00015B65">
      <w:pPr>
        <w:spacing w:line="384" w:lineRule="auto"/>
        <w:ind w:firstLine="709"/>
        <w:contextualSpacing/>
        <w:jc w:val="both"/>
        <w:rPr>
          <w:sz w:val="28"/>
          <w:szCs w:val="28"/>
        </w:rPr>
      </w:pPr>
      <w:r w:rsidRPr="004120E6">
        <w:rPr>
          <w:sz w:val="28"/>
          <w:szCs w:val="28"/>
        </w:rPr>
        <w:t xml:space="preserve">1. </w:t>
      </w:r>
      <w:r w:rsidR="00C544E6" w:rsidRPr="004120E6">
        <w:rPr>
          <w:sz w:val="28"/>
          <w:szCs w:val="28"/>
        </w:rPr>
        <w:t>Утвердить</w:t>
      </w:r>
      <w:r w:rsidR="009E6887" w:rsidRPr="004120E6">
        <w:rPr>
          <w:sz w:val="28"/>
          <w:szCs w:val="28"/>
        </w:rPr>
        <w:t xml:space="preserve"> </w:t>
      </w:r>
      <w:r w:rsidR="00C544E6" w:rsidRPr="004120E6">
        <w:rPr>
          <w:sz w:val="28"/>
          <w:szCs w:val="28"/>
        </w:rPr>
        <w:t xml:space="preserve">Положение </w:t>
      </w:r>
      <w:r w:rsidR="00015B65" w:rsidRPr="004120E6">
        <w:rPr>
          <w:rFonts w:eastAsiaTheme="minorHAnsi"/>
          <w:sz w:val="28"/>
          <w:szCs w:val="28"/>
          <w:lang w:eastAsia="en-US"/>
        </w:rPr>
        <w:t xml:space="preserve">об организации системы внутреннего обеспечения соответствия требованиям антимонопольного законодательства Российской Федерации в </w:t>
      </w:r>
      <w:r w:rsidR="00C544E6" w:rsidRPr="004120E6">
        <w:rPr>
          <w:sz w:val="28"/>
          <w:szCs w:val="28"/>
        </w:rPr>
        <w:t>министерстве труда и социального развития Ростовской области согласно приложению № 1</w:t>
      </w:r>
      <w:r w:rsidR="001F5A71" w:rsidRPr="004120E6">
        <w:rPr>
          <w:sz w:val="28"/>
          <w:szCs w:val="28"/>
        </w:rPr>
        <w:t>.</w:t>
      </w:r>
    </w:p>
    <w:p w:rsidR="002C63EA" w:rsidRPr="004120E6" w:rsidRDefault="009E6887" w:rsidP="00E859C4">
      <w:pPr>
        <w:spacing w:line="384" w:lineRule="auto"/>
        <w:ind w:firstLine="709"/>
        <w:contextualSpacing/>
        <w:jc w:val="both"/>
        <w:rPr>
          <w:sz w:val="28"/>
          <w:szCs w:val="28"/>
        </w:rPr>
      </w:pPr>
      <w:r w:rsidRPr="004120E6">
        <w:rPr>
          <w:sz w:val="28"/>
          <w:szCs w:val="28"/>
        </w:rPr>
        <w:t xml:space="preserve">2. Создать </w:t>
      </w:r>
      <w:r w:rsidR="002C63EA" w:rsidRPr="004120E6">
        <w:rPr>
          <w:sz w:val="28"/>
          <w:szCs w:val="28"/>
        </w:rPr>
        <w:t xml:space="preserve">комиссию по обеспечению функционирования антимонопольного комплаенса в министерстве труда и социального развития Ростовской области, возложив на нее функции уполномоченного подразделения, осуществляющего внедрение антимонопольного комплаенса </w:t>
      </w:r>
      <w:r w:rsidR="002C63EA" w:rsidRPr="004120E6">
        <w:rPr>
          <w:sz w:val="28"/>
          <w:szCs w:val="28"/>
        </w:rPr>
        <w:lastRenderedPageBreak/>
        <w:t xml:space="preserve">и </w:t>
      </w:r>
      <w:proofErr w:type="gramStart"/>
      <w:r w:rsidR="002C63EA" w:rsidRPr="004120E6">
        <w:rPr>
          <w:sz w:val="28"/>
          <w:szCs w:val="28"/>
        </w:rPr>
        <w:t>контроль за</w:t>
      </w:r>
      <w:proofErr w:type="gramEnd"/>
      <w:r w:rsidR="002C63EA" w:rsidRPr="004120E6">
        <w:rPr>
          <w:sz w:val="28"/>
          <w:szCs w:val="28"/>
        </w:rPr>
        <w:t xml:space="preserve"> его исполнением в министерстве труда и социального развития Ростовской области и утвердить ее состав согласно приложению № 2.</w:t>
      </w:r>
    </w:p>
    <w:p w:rsidR="005D07B5" w:rsidRPr="004120E6" w:rsidRDefault="00C544E6" w:rsidP="00E859C4">
      <w:pPr>
        <w:spacing w:line="384" w:lineRule="auto"/>
        <w:ind w:firstLine="709"/>
        <w:contextualSpacing/>
        <w:jc w:val="both"/>
        <w:rPr>
          <w:sz w:val="28"/>
          <w:szCs w:val="28"/>
        </w:rPr>
      </w:pPr>
      <w:r w:rsidRPr="004120E6">
        <w:rPr>
          <w:sz w:val="28"/>
          <w:szCs w:val="28"/>
        </w:rPr>
        <w:t>3. Возложить на общественный совет</w:t>
      </w:r>
      <w:r w:rsidR="005D07B5" w:rsidRPr="004120E6">
        <w:rPr>
          <w:sz w:val="28"/>
          <w:szCs w:val="28"/>
        </w:rPr>
        <w:t xml:space="preserve"> при министерстве труда и социального развития Ростовской </w:t>
      </w:r>
      <w:proofErr w:type="gramStart"/>
      <w:r w:rsidR="005D07B5" w:rsidRPr="004120E6">
        <w:rPr>
          <w:sz w:val="28"/>
          <w:szCs w:val="28"/>
        </w:rPr>
        <w:t>области</w:t>
      </w:r>
      <w:proofErr w:type="gramEnd"/>
      <w:r w:rsidR="005D07B5" w:rsidRPr="004120E6">
        <w:rPr>
          <w:sz w:val="28"/>
          <w:szCs w:val="28"/>
        </w:rPr>
        <w:t xml:space="preserve"> следующие полномочия:</w:t>
      </w:r>
    </w:p>
    <w:p w:rsidR="005D07B5" w:rsidRPr="004120E6" w:rsidRDefault="005D07B5" w:rsidP="00E859C4">
      <w:pPr>
        <w:spacing w:line="384" w:lineRule="auto"/>
        <w:ind w:firstLine="709"/>
        <w:contextualSpacing/>
        <w:jc w:val="both"/>
        <w:rPr>
          <w:sz w:val="28"/>
          <w:szCs w:val="28"/>
        </w:rPr>
      </w:pPr>
      <w:r w:rsidRPr="004120E6">
        <w:rPr>
          <w:sz w:val="28"/>
          <w:szCs w:val="28"/>
        </w:rPr>
        <w:t>рассмотрение и оценка мероприятий министерства труда и социального развития Ростовской области в части, касающейся функционирования антимонопольного комплаенса;</w:t>
      </w:r>
    </w:p>
    <w:p w:rsidR="00C544E6" w:rsidRPr="004120E6" w:rsidRDefault="005D07B5" w:rsidP="00E859C4">
      <w:pPr>
        <w:spacing w:line="384" w:lineRule="auto"/>
        <w:ind w:firstLine="709"/>
        <w:contextualSpacing/>
        <w:jc w:val="both"/>
        <w:rPr>
          <w:sz w:val="28"/>
          <w:szCs w:val="28"/>
        </w:rPr>
      </w:pPr>
      <w:r w:rsidRPr="004120E6">
        <w:rPr>
          <w:sz w:val="28"/>
          <w:szCs w:val="28"/>
        </w:rPr>
        <w:t xml:space="preserve">рассмотрение и утверждение доклада об </w:t>
      </w:r>
      <w:proofErr w:type="gramStart"/>
      <w:r w:rsidRPr="004120E6">
        <w:rPr>
          <w:sz w:val="28"/>
          <w:szCs w:val="28"/>
        </w:rPr>
        <w:t>антимонопольном</w:t>
      </w:r>
      <w:proofErr w:type="gramEnd"/>
      <w:r w:rsidRPr="004120E6">
        <w:rPr>
          <w:sz w:val="28"/>
          <w:szCs w:val="28"/>
        </w:rPr>
        <w:t xml:space="preserve"> </w:t>
      </w:r>
      <w:proofErr w:type="spellStart"/>
      <w:r w:rsidRPr="004120E6">
        <w:rPr>
          <w:sz w:val="28"/>
          <w:szCs w:val="28"/>
        </w:rPr>
        <w:t>комплаенсе</w:t>
      </w:r>
      <w:proofErr w:type="spellEnd"/>
      <w:r w:rsidRPr="004120E6">
        <w:rPr>
          <w:sz w:val="28"/>
          <w:szCs w:val="28"/>
        </w:rPr>
        <w:t>.</w:t>
      </w:r>
    </w:p>
    <w:p w:rsidR="006A4BFE" w:rsidRPr="004120E6" w:rsidRDefault="009E6887" w:rsidP="00E859C4">
      <w:pPr>
        <w:spacing w:line="384" w:lineRule="auto"/>
        <w:ind w:firstLine="709"/>
        <w:contextualSpacing/>
        <w:jc w:val="both"/>
        <w:rPr>
          <w:sz w:val="28"/>
          <w:szCs w:val="28"/>
        </w:rPr>
      </w:pPr>
      <w:r w:rsidRPr="004120E6">
        <w:rPr>
          <w:sz w:val="28"/>
          <w:szCs w:val="28"/>
        </w:rPr>
        <w:t>4. Руководителям структурных подразделений обеспечить ознакомление работников министерства труда и социального развития Ростовской области</w:t>
      </w:r>
      <w:r w:rsidR="006A4BFE" w:rsidRPr="004120E6">
        <w:rPr>
          <w:sz w:val="28"/>
          <w:szCs w:val="28"/>
        </w:rPr>
        <w:t xml:space="preserve"> под роспись с распоряжением Правительства Российской Федерации от 18.10.2018 № 2258-р и настоящим приказом.</w:t>
      </w:r>
    </w:p>
    <w:p w:rsidR="00C544E6" w:rsidRPr="004120E6" w:rsidRDefault="009E6887" w:rsidP="00E859C4">
      <w:pPr>
        <w:spacing w:line="384" w:lineRule="auto"/>
        <w:ind w:firstLine="709"/>
        <w:contextualSpacing/>
        <w:jc w:val="both"/>
        <w:rPr>
          <w:sz w:val="28"/>
          <w:szCs w:val="28"/>
        </w:rPr>
      </w:pPr>
      <w:r w:rsidRPr="004120E6">
        <w:rPr>
          <w:sz w:val="28"/>
          <w:szCs w:val="28"/>
        </w:rPr>
        <w:t>5</w:t>
      </w:r>
      <w:r w:rsidR="00C544E6" w:rsidRPr="004120E6">
        <w:rPr>
          <w:sz w:val="28"/>
          <w:szCs w:val="28"/>
        </w:rPr>
        <w:t>. Управлению информатизации (</w:t>
      </w:r>
      <w:proofErr w:type="spellStart"/>
      <w:r w:rsidR="00C544E6" w:rsidRPr="004120E6">
        <w:rPr>
          <w:sz w:val="28"/>
          <w:szCs w:val="28"/>
        </w:rPr>
        <w:t>Верходанова</w:t>
      </w:r>
      <w:proofErr w:type="spellEnd"/>
      <w:r w:rsidR="00C544E6" w:rsidRPr="004120E6">
        <w:rPr>
          <w:sz w:val="28"/>
          <w:szCs w:val="28"/>
        </w:rPr>
        <w:t xml:space="preserve"> Ю.В.)</w:t>
      </w:r>
      <w:r w:rsidR="007910CC" w:rsidRPr="004120E6">
        <w:rPr>
          <w:sz w:val="28"/>
          <w:szCs w:val="28"/>
        </w:rPr>
        <w:t xml:space="preserve"> </w:t>
      </w:r>
      <w:r w:rsidR="00864027" w:rsidRPr="004120E6">
        <w:rPr>
          <w:sz w:val="28"/>
          <w:szCs w:val="28"/>
        </w:rPr>
        <w:t>обеспечить размещение настоящего</w:t>
      </w:r>
      <w:r w:rsidR="007910CC" w:rsidRPr="004120E6">
        <w:rPr>
          <w:sz w:val="28"/>
          <w:szCs w:val="28"/>
        </w:rPr>
        <w:t xml:space="preserve"> приказ</w:t>
      </w:r>
      <w:r w:rsidR="00864027" w:rsidRPr="004120E6">
        <w:rPr>
          <w:sz w:val="28"/>
          <w:szCs w:val="28"/>
        </w:rPr>
        <w:t>а</w:t>
      </w:r>
      <w:r w:rsidR="007910CC" w:rsidRPr="004120E6">
        <w:rPr>
          <w:sz w:val="28"/>
          <w:szCs w:val="28"/>
        </w:rPr>
        <w:t xml:space="preserve"> на официальном сайте министерства труда и социального развития Ростовской области в информационно-телекоммуникационной сети «Интернет».</w:t>
      </w:r>
    </w:p>
    <w:p w:rsidR="009D0202" w:rsidRPr="004120E6" w:rsidRDefault="009E6887" w:rsidP="00E859C4">
      <w:pPr>
        <w:spacing w:line="384" w:lineRule="auto"/>
        <w:ind w:firstLine="709"/>
        <w:contextualSpacing/>
        <w:jc w:val="both"/>
        <w:rPr>
          <w:sz w:val="28"/>
          <w:szCs w:val="28"/>
        </w:rPr>
      </w:pPr>
      <w:r w:rsidRPr="004120E6">
        <w:rPr>
          <w:sz w:val="28"/>
          <w:szCs w:val="28"/>
        </w:rPr>
        <w:t>6</w:t>
      </w:r>
      <w:r w:rsidR="00E859C4" w:rsidRPr="004120E6">
        <w:rPr>
          <w:sz w:val="28"/>
          <w:szCs w:val="28"/>
        </w:rPr>
        <w:t xml:space="preserve">. </w:t>
      </w:r>
      <w:proofErr w:type="gramStart"/>
      <w:r w:rsidR="009D0202" w:rsidRPr="004120E6">
        <w:rPr>
          <w:sz w:val="28"/>
          <w:szCs w:val="28"/>
        </w:rPr>
        <w:t>Контроль за</w:t>
      </w:r>
      <w:proofErr w:type="gramEnd"/>
      <w:r w:rsidR="009D0202" w:rsidRPr="004120E6">
        <w:rPr>
          <w:sz w:val="28"/>
          <w:szCs w:val="28"/>
        </w:rPr>
        <w:t xml:space="preserve"> исполнением настоящего приказа </w:t>
      </w:r>
      <w:r w:rsidR="00E859C4" w:rsidRPr="004120E6">
        <w:rPr>
          <w:sz w:val="28"/>
          <w:szCs w:val="28"/>
        </w:rPr>
        <w:t>оставляю за собой.</w:t>
      </w:r>
    </w:p>
    <w:p w:rsidR="009D0202" w:rsidRPr="004120E6" w:rsidRDefault="009D0202" w:rsidP="00122CFA">
      <w:pPr>
        <w:spacing w:line="360" w:lineRule="auto"/>
        <w:contextualSpacing/>
        <w:jc w:val="both"/>
        <w:rPr>
          <w:sz w:val="28"/>
          <w:szCs w:val="28"/>
        </w:rPr>
      </w:pPr>
    </w:p>
    <w:p w:rsidR="00122CFA" w:rsidRPr="004120E6" w:rsidRDefault="00122CFA" w:rsidP="00122CFA">
      <w:pPr>
        <w:spacing w:line="360" w:lineRule="auto"/>
        <w:contextualSpacing/>
        <w:jc w:val="both"/>
        <w:rPr>
          <w:sz w:val="28"/>
          <w:szCs w:val="28"/>
        </w:rPr>
      </w:pPr>
    </w:p>
    <w:p w:rsidR="009D0202" w:rsidRPr="004120E6" w:rsidRDefault="009D0202" w:rsidP="00122CFA">
      <w:pPr>
        <w:rPr>
          <w:sz w:val="28"/>
          <w:szCs w:val="28"/>
        </w:rPr>
      </w:pPr>
      <w:r w:rsidRPr="004120E6">
        <w:rPr>
          <w:sz w:val="28"/>
          <w:szCs w:val="28"/>
        </w:rPr>
        <w:t>Министр</w:t>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r>
      <w:r w:rsidR="007910CC" w:rsidRPr="004120E6">
        <w:rPr>
          <w:sz w:val="28"/>
          <w:szCs w:val="28"/>
        </w:rPr>
        <w:tab/>
        <w:t xml:space="preserve">        </w:t>
      </w:r>
      <w:r w:rsidRPr="004120E6">
        <w:rPr>
          <w:sz w:val="28"/>
          <w:szCs w:val="28"/>
        </w:rPr>
        <w:t>Е.В. Елисеева</w:t>
      </w:r>
    </w:p>
    <w:p w:rsidR="00122CFA" w:rsidRPr="004120E6" w:rsidRDefault="00122CFA" w:rsidP="00122CFA">
      <w:pPr>
        <w:rPr>
          <w:sz w:val="28"/>
          <w:szCs w:val="28"/>
        </w:rPr>
      </w:pPr>
    </w:p>
    <w:p w:rsidR="00122CFA" w:rsidRPr="004120E6" w:rsidRDefault="00122CFA"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D444F7" w:rsidRPr="004120E6" w:rsidRDefault="00D444F7" w:rsidP="00122CFA">
      <w:pPr>
        <w:rPr>
          <w:sz w:val="28"/>
          <w:szCs w:val="28"/>
        </w:rPr>
      </w:pPr>
    </w:p>
    <w:p w:rsidR="007910CC" w:rsidRPr="004120E6" w:rsidRDefault="007910CC" w:rsidP="00122CFA">
      <w:pPr>
        <w:rPr>
          <w:sz w:val="28"/>
          <w:szCs w:val="28"/>
        </w:rPr>
      </w:pPr>
    </w:p>
    <w:p w:rsidR="007910CC" w:rsidRPr="004120E6" w:rsidRDefault="007910CC" w:rsidP="00122CFA">
      <w:pPr>
        <w:rPr>
          <w:sz w:val="28"/>
          <w:szCs w:val="28"/>
        </w:rPr>
      </w:pPr>
    </w:p>
    <w:p w:rsidR="000275DC" w:rsidRPr="004120E6" w:rsidRDefault="000275DC" w:rsidP="00122CFA">
      <w:pPr>
        <w:rPr>
          <w:sz w:val="28"/>
          <w:szCs w:val="28"/>
        </w:rPr>
      </w:pPr>
    </w:p>
    <w:p w:rsidR="007910CC" w:rsidRPr="004120E6" w:rsidRDefault="007910CC" w:rsidP="00122CFA">
      <w:pPr>
        <w:rPr>
          <w:sz w:val="28"/>
          <w:szCs w:val="28"/>
        </w:rPr>
      </w:pPr>
    </w:p>
    <w:p w:rsidR="009D0202" w:rsidRPr="004120E6" w:rsidRDefault="009D0202" w:rsidP="00122CFA">
      <w:pPr>
        <w:rPr>
          <w:spacing w:val="-1"/>
          <w:sz w:val="28"/>
          <w:szCs w:val="28"/>
        </w:rPr>
      </w:pPr>
      <w:r w:rsidRPr="004120E6">
        <w:rPr>
          <w:spacing w:val="-1"/>
          <w:sz w:val="28"/>
          <w:szCs w:val="28"/>
        </w:rPr>
        <w:t>Приказ вносит</w:t>
      </w:r>
    </w:p>
    <w:p w:rsidR="009D0202" w:rsidRPr="004120E6" w:rsidRDefault="009D0202" w:rsidP="00122CFA">
      <w:pPr>
        <w:rPr>
          <w:spacing w:val="-1"/>
          <w:sz w:val="28"/>
          <w:szCs w:val="28"/>
        </w:rPr>
      </w:pPr>
      <w:r w:rsidRPr="004120E6">
        <w:rPr>
          <w:spacing w:val="-1"/>
          <w:sz w:val="28"/>
          <w:szCs w:val="28"/>
        </w:rPr>
        <w:t xml:space="preserve">отдел </w:t>
      </w:r>
      <w:r w:rsidR="00E859C4" w:rsidRPr="004120E6">
        <w:rPr>
          <w:spacing w:val="-1"/>
          <w:sz w:val="28"/>
          <w:szCs w:val="28"/>
        </w:rPr>
        <w:t>правовой работы</w:t>
      </w:r>
    </w:p>
    <w:p w:rsidR="009F18AE" w:rsidRPr="004120E6" w:rsidRDefault="009F18AE" w:rsidP="007910CC">
      <w:pPr>
        <w:ind w:left="6237"/>
        <w:jc w:val="center"/>
        <w:rPr>
          <w:sz w:val="28"/>
          <w:szCs w:val="28"/>
        </w:rPr>
      </w:pPr>
      <w:r w:rsidRPr="004120E6">
        <w:rPr>
          <w:sz w:val="28"/>
          <w:szCs w:val="28"/>
        </w:rPr>
        <w:lastRenderedPageBreak/>
        <w:t>Приложение</w:t>
      </w:r>
      <w:r w:rsidR="007910CC" w:rsidRPr="004120E6">
        <w:rPr>
          <w:sz w:val="28"/>
          <w:szCs w:val="28"/>
        </w:rPr>
        <w:t xml:space="preserve"> № 1</w:t>
      </w:r>
    </w:p>
    <w:p w:rsidR="007910CC" w:rsidRPr="004120E6" w:rsidRDefault="00DF6AF4" w:rsidP="007910CC">
      <w:pPr>
        <w:ind w:left="6237"/>
        <w:jc w:val="center"/>
        <w:rPr>
          <w:sz w:val="28"/>
          <w:szCs w:val="28"/>
        </w:rPr>
      </w:pPr>
      <w:r w:rsidRPr="004120E6">
        <w:rPr>
          <w:sz w:val="28"/>
          <w:szCs w:val="28"/>
        </w:rPr>
        <w:t>к приказу</w:t>
      </w:r>
    </w:p>
    <w:p w:rsidR="00122CFA" w:rsidRPr="004120E6" w:rsidRDefault="009D0202" w:rsidP="007910CC">
      <w:pPr>
        <w:ind w:left="6237"/>
        <w:jc w:val="center"/>
        <w:rPr>
          <w:sz w:val="28"/>
          <w:szCs w:val="28"/>
        </w:rPr>
      </w:pPr>
      <w:r w:rsidRPr="004120E6">
        <w:rPr>
          <w:sz w:val="28"/>
          <w:szCs w:val="28"/>
        </w:rPr>
        <w:t>минтруда области</w:t>
      </w:r>
    </w:p>
    <w:p w:rsidR="009D0202" w:rsidRPr="004120E6" w:rsidRDefault="00DF6AF4" w:rsidP="007910CC">
      <w:pPr>
        <w:ind w:left="6237"/>
        <w:jc w:val="center"/>
        <w:rPr>
          <w:sz w:val="28"/>
          <w:szCs w:val="28"/>
        </w:rPr>
      </w:pPr>
      <w:r w:rsidRPr="004120E6">
        <w:rPr>
          <w:sz w:val="28"/>
          <w:szCs w:val="28"/>
        </w:rPr>
        <w:t xml:space="preserve">от </w:t>
      </w:r>
      <w:r w:rsidR="00D12D49" w:rsidRPr="004120E6">
        <w:rPr>
          <w:sz w:val="28"/>
          <w:szCs w:val="28"/>
        </w:rPr>
        <w:t>29.12.2018</w:t>
      </w:r>
      <w:r w:rsidRPr="004120E6">
        <w:rPr>
          <w:sz w:val="28"/>
          <w:szCs w:val="28"/>
        </w:rPr>
        <w:t xml:space="preserve"> № </w:t>
      </w:r>
      <w:r w:rsidR="00D12D49" w:rsidRPr="004120E6">
        <w:rPr>
          <w:sz w:val="28"/>
          <w:szCs w:val="28"/>
        </w:rPr>
        <w:t>323</w:t>
      </w:r>
    </w:p>
    <w:p w:rsidR="005D07B5" w:rsidRPr="004120E6" w:rsidRDefault="005D07B5" w:rsidP="005D07B5">
      <w:pPr>
        <w:jc w:val="center"/>
        <w:rPr>
          <w:sz w:val="28"/>
          <w:szCs w:val="28"/>
        </w:rPr>
      </w:pPr>
    </w:p>
    <w:p w:rsidR="005D07B5" w:rsidRPr="004120E6" w:rsidRDefault="005D07B5" w:rsidP="005D07B5">
      <w:pPr>
        <w:jc w:val="center"/>
        <w:rPr>
          <w:sz w:val="28"/>
          <w:szCs w:val="28"/>
        </w:rPr>
      </w:pPr>
    </w:p>
    <w:p w:rsidR="00824509" w:rsidRPr="004120E6" w:rsidRDefault="00824509" w:rsidP="009431A1">
      <w:pPr>
        <w:jc w:val="center"/>
        <w:rPr>
          <w:sz w:val="28"/>
          <w:szCs w:val="28"/>
        </w:rPr>
      </w:pPr>
      <w:r w:rsidRPr="004120E6">
        <w:rPr>
          <w:sz w:val="28"/>
          <w:szCs w:val="28"/>
        </w:rPr>
        <w:t>Положение</w:t>
      </w:r>
    </w:p>
    <w:p w:rsidR="00E24B9D" w:rsidRPr="004120E6" w:rsidRDefault="009431A1" w:rsidP="009431A1">
      <w:pPr>
        <w:tabs>
          <w:tab w:val="left" w:pos="0"/>
        </w:tabs>
        <w:jc w:val="center"/>
        <w:rPr>
          <w:sz w:val="28"/>
          <w:szCs w:val="28"/>
        </w:rPr>
      </w:pPr>
      <w:r w:rsidRPr="004120E6">
        <w:rPr>
          <w:sz w:val="28"/>
          <w:szCs w:val="28"/>
        </w:rPr>
        <w:t>об организации системы внутреннего обеспечения соответствия требованиям антимонопольного законодательства Российской Федерации в министерстве труда и социального развития Ростовской области</w:t>
      </w:r>
    </w:p>
    <w:p w:rsidR="00E24B9D" w:rsidRPr="004120E6" w:rsidRDefault="00E24B9D" w:rsidP="00E24B9D">
      <w:pPr>
        <w:tabs>
          <w:tab w:val="left" w:pos="0"/>
        </w:tabs>
        <w:jc w:val="both"/>
        <w:rPr>
          <w:sz w:val="28"/>
          <w:szCs w:val="28"/>
        </w:rPr>
      </w:pPr>
    </w:p>
    <w:p w:rsidR="00A612DE" w:rsidRPr="004120E6" w:rsidRDefault="00E24B9D" w:rsidP="002D39B4">
      <w:pPr>
        <w:tabs>
          <w:tab w:val="left" w:pos="0"/>
        </w:tabs>
        <w:ind w:firstLine="709"/>
        <w:jc w:val="both"/>
        <w:rPr>
          <w:sz w:val="28"/>
          <w:szCs w:val="28"/>
        </w:rPr>
      </w:pPr>
      <w:r w:rsidRPr="004120E6">
        <w:rPr>
          <w:sz w:val="28"/>
          <w:szCs w:val="28"/>
        </w:rPr>
        <w:t>1.</w:t>
      </w:r>
      <w:r w:rsidR="00492D65" w:rsidRPr="004120E6">
        <w:rPr>
          <w:sz w:val="28"/>
          <w:szCs w:val="28"/>
        </w:rPr>
        <w:t xml:space="preserve"> Настоящее положение определяет порядок формирования </w:t>
      </w:r>
      <w:r w:rsidRPr="004120E6">
        <w:rPr>
          <w:sz w:val="28"/>
          <w:szCs w:val="28"/>
        </w:rPr>
        <w:t xml:space="preserve">системы внутреннего обеспечения соответствия </w:t>
      </w:r>
      <w:r w:rsidR="00795843" w:rsidRPr="004120E6">
        <w:rPr>
          <w:sz w:val="28"/>
          <w:szCs w:val="28"/>
        </w:rPr>
        <w:t xml:space="preserve">требованиям антимонопольного законодательства Российской Федерации в министерстве труда и социального развития Ростовской области </w:t>
      </w:r>
      <w:r w:rsidR="00A0488D" w:rsidRPr="004120E6">
        <w:rPr>
          <w:sz w:val="28"/>
          <w:szCs w:val="28"/>
        </w:rPr>
        <w:t xml:space="preserve">(далее – </w:t>
      </w:r>
      <w:r w:rsidRPr="004120E6">
        <w:rPr>
          <w:sz w:val="28"/>
          <w:szCs w:val="28"/>
        </w:rPr>
        <w:t>антимонопольн</w:t>
      </w:r>
      <w:r w:rsidR="00A0488D" w:rsidRPr="004120E6">
        <w:rPr>
          <w:sz w:val="28"/>
          <w:szCs w:val="28"/>
        </w:rPr>
        <w:t>ый</w:t>
      </w:r>
      <w:r w:rsidR="00492D65" w:rsidRPr="004120E6">
        <w:rPr>
          <w:sz w:val="28"/>
          <w:szCs w:val="28"/>
        </w:rPr>
        <w:t xml:space="preserve"> комплаенс</w:t>
      </w:r>
      <w:r w:rsidR="0010492D" w:rsidRPr="004120E6">
        <w:rPr>
          <w:sz w:val="28"/>
          <w:szCs w:val="28"/>
        </w:rPr>
        <w:t>, минтруд области</w:t>
      </w:r>
      <w:r w:rsidR="009431A1" w:rsidRPr="004120E6">
        <w:rPr>
          <w:sz w:val="28"/>
          <w:szCs w:val="28"/>
        </w:rPr>
        <w:t xml:space="preserve"> соответственно</w:t>
      </w:r>
      <w:r w:rsidR="00A0488D" w:rsidRPr="004120E6">
        <w:rPr>
          <w:sz w:val="28"/>
          <w:szCs w:val="28"/>
        </w:rPr>
        <w:t>)</w:t>
      </w:r>
      <w:r w:rsidR="00492D65" w:rsidRPr="004120E6">
        <w:rPr>
          <w:sz w:val="28"/>
          <w:szCs w:val="28"/>
        </w:rPr>
        <w:t>.</w:t>
      </w:r>
    </w:p>
    <w:p w:rsidR="0010492D" w:rsidRPr="004120E6" w:rsidRDefault="00A0488D" w:rsidP="002D39B4">
      <w:pPr>
        <w:tabs>
          <w:tab w:val="left" w:pos="0"/>
        </w:tabs>
        <w:ind w:firstLine="709"/>
        <w:jc w:val="both"/>
        <w:rPr>
          <w:sz w:val="28"/>
          <w:szCs w:val="28"/>
        </w:rPr>
      </w:pPr>
      <w:r w:rsidRPr="004120E6">
        <w:rPr>
          <w:sz w:val="28"/>
          <w:szCs w:val="28"/>
        </w:rPr>
        <w:t xml:space="preserve">2. </w:t>
      </w:r>
      <w:r w:rsidR="00B65EA2" w:rsidRPr="004120E6">
        <w:rPr>
          <w:sz w:val="28"/>
          <w:szCs w:val="28"/>
        </w:rPr>
        <w:t xml:space="preserve">Цели </w:t>
      </w:r>
      <w:proofErr w:type="gramStart"/>
      <w:r w:rsidR="00B65EA2" w:rsidRPr="004120E6">
        <w:rPr>
          <w:sz w:val="28"/>
          <w:szCs w:val="28"/>
        </w:rPr>
        <w:t>антимонопольного</w:t>
      </w:r>
      <w:proofErr w:type="gramEnd"/>
      <w:r w:rsidR="00B65EA2" w:rsidRPr="004120E6">
        <w:rPr>
          <w:sz w:val="28"/>
          <w:szCs w:val="28"/>
        </w:rPr>
        <w:t xml:space="preserve"> комплаенса</w:t>
      </w:r>
      <w:r w:rsidR="0010492D" w:rsidRPr="004120E6">
        <w:rPr>
          <w:sz w:val="28"/>
          <w:szCs w:val="28"/>
        </w:rPr>
        <w:t>:</w:t>
      </w:r>
    </w:p>
    <w:p w:rsidR="0010492D" w:rsidRPr="004120E6" w:rsidRDefault="0010492D" w:rsidP="002D39B4">
      <w:pPr>
        <w:tabs>
          <w:tab w:val="left" w:pos="0"/>
        </w:tabs>
        <w:ind w:firstLine="709"/>
        <w:jc w:val="both"/>
        <w:rPr>
          <w:rFonts w:eastAsiaTheme="minorHAnsi"/>
          <w:sz w:val="28"/>
          <w:szCs w:val="28"/>
          <w:lang w:eastAsia="en-US"/>
        </w:rPr>
      </w:pPr>
      <w:r w:rsidRPr="004120E6">
        <w:rPr>
          <w:sz w:val="28"/>
          <w:szCs w:val="28"/>
        </w:rPr>
        <w:t>о</w:t>
      </w:r>
      <w:r w:rsidRPr="004120E6">
        <w:rPr>
          <w:rFonts w:eastAsiaTheme="minorHAnsi"/>
          <w:sz w:val="28"/>
          <w:szCs w:val="28"/>
          <w:lang w:eastAsia="en-US"/>
        </w:rPr>
        <w:t>беспечение соответствия деятельности минтруда области требованиям антимонопольного законодательства;</w:t>
      </w:r>
    </w:p>
    <w:p w:rsidR="0010492D" w:rsidRPr="004120E6" w:rsidRDefault="0010492D"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профилактика нарушения требований антимонопольного законодательства в деятельности минтруда области.</w:t>
      </w:r>
    </w:p>
    <w:p w:rsidR="0010492D" w:rsidRPr="004120E6" w:rsidRDefault="0010492D"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3. Задачи </w:t>
      </w:r>
      <w:proofErr w:type="gramStart"/>
      <w:r w:rsidRPr="004120E6">
        <w:rPr>
          <w:rFonts w:eastAsiaTheme="minorHAnsi"/>
          <w:sz w:val="28"/>
          <w:szCs w:val="28"/>
          <w:lang w:eastAsia="en-US"/>
        </w:rPr>
        <w:t>антимонопольного</w:t>
      </w:r>
      <w:proofErr w:type="gramEnd"/>
      <w:r w:rsidRPr="004120E6">
        <w:rPr>
          <w:rFonts w:eastAsiaTheme="minorHAnsi"/>
          <w:sz w:val="28"/>
          <w:szCs w:val="28"/>
          <w:lang w:eastAsia="en-US"/>
        </w:rPr>
        <w:t xml:space="preserve"> комплаенса:</w:t>
      </w:r>
    </w:p>
    <w:p w:rsidR="0010492D" w:rsidRPr="004120E6" w:rsidRDefault="0010492D"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выявление рисков нарушения антимонопольного законодательства;</w:t>
      </w:r>
    </w:p>
    <w:p w:rsidR="0010492D" w:rsidRPr="004120E6" w:rsidRDefault="0010492D"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оценка эффективности функционирования в минтруде области антимонопольного комплаенса.</w:t>
      </w:r>
    </w:p>
    <w:p w:rsidR="00C16572" w:rsidRPr="004120E6" w:rsidRDefault="00C16572" w:rsidP="002D39B4">
      <w:pPr>
        <w:widowControl w:val="0"/>
        <w:adjustRightInd w:val="0"/>
        <w:ind w:firstLine="709"/>
        <w:jc w:val="both"/>
        <w:textAlignment w:val="baseline"/>
        <w:rPr>
          <w:sz w:val="28"/>
          <w:szCs w:val="28"/>
        </w:rPr>
      </w:pPr>
      <w:r w:rsidRPr="004120E6">
        <w:rPr>
          <w:sz w:val="28"/>
          <w:szCs w:val="28"/>
        </w:rPr>
        <w:t>3</w:t>
      </w:r>
      <w:r w:rsidRPr="004120E6">
        <w:rPr>
          <w:sz w:val="28"/>
          <w:szCs w:val="28"/>
          <w:vertAlign w:val="superscript"/>
        </w:rPr>
        <w:t>1</w:t>
      </w:r>
      <w:r w:rsidRPr="004120E6">
        <w:rPr>
          <w:sz w:val="28"/>
          <w:szCs w:val="28"/>
        </w:rPr>
        <w:t xml:space="preserve">. </w:t>
      </w:r>
      <w:proofErr w:type="gramStart"/>
      <w:r w:rsidRPr="004120E6">
        <w:rPr>
          <w:sz w:val="28"/>
          <w:szCs w:val="28"/>
        </w:rPr>
        <w:t>Контроль за</w:t>
      </w:r>
      <w:proofErr w:type="gramEnd"/>
      <w:r w:rsidRPr="004120E6">
        <w:rPr>
          <w:sz w:val="28"/>
          <w:szCs w:val="28"/>
        </w:rPr>
        <w:t xml:space="preserve"> организацией и функционированием в минтруде области антимонопольного комплаенса осуществляет министр труда и социального развития Ростовской области, который:</w:t>
      </w:r>
    </w:p>
    <w:p w:rsidR="00C16572" w:rsidRPr="004120E6" w:rsidRDefault="00C16572" w:rsidP="002D39B4">
      <w:pPr>
        <w:widowControl w:val="0"/>
        <w:adjustRightInd w:val="0"/>
        <w:ind w:firstLine="709"/>
        <w:jc w:val="both"/>
        <w:textAlignment w:val="baseline"/>
        <w:rPr>
          <w:sz w:val="28"/>
          <w:szCs w:val="28"/>
        </w:rPr>
      </w:pPr>
      <w:r w:rsidRPr="004120E6">
        <w:rPr>
          <w:sz w:val="28"/>
          <w:szCs w:val="28"/>
        </w:rPr>
        <w:t xml:space="preserve">подписывает правовой акт об </w:t>
      </w:r>
      <w:proofErr w:type="gramStart"/>
      <w:r w:rsidRPr="004120E6">
        <w:rPr>
          <w:sz w:val="28"/>
          <w:szCs w:val="28"/>
        </w:rPr>
        <w:t>антимонопольном</w:t>
      </w:r>
      <w:proofErr w:type="gramEnd"/>
      <w:r w:rsidRPr="004120E6">
        <w:rPr>
          <w:sz w:val="28"/>
          <w:szCs w:val="28"/>
        </w:rPr>
        <w:t xml:space="preserve"> </w:t>
      </w:r>
      <w:proofErr w:type="spellStart"/>
      <w:r w:rsidRPr="004120E6">
        <w:rPr>
          <w:sz w:val="28"/>
          <w:szCs w:val="28"/>
        </w:rPr>
        <w:t>комплаенсе</w:t>
      </w:r>
      <w:proofErr w:type="spellEnd"/>
      <w:r w:rsidRPr="004120E6">
        <w:rPr>
          <w:sz w:val="28"/>
          <w:szCs w:val="28"/>
        </w:rPr>
        <w:t xml:space="preserve"> и внесение в него изменений, а также иные документы, регламентирующие функционирование антимонопольного комплаенса;</w:t>
      </w:r>
    </w:p>
    <w:p w:rsidR="00C16572" w:rsidRPr="004120E6" w:rsidRDefault="00C16572" w:rsidP="002D39B4">
      <w:pPr>
        <w:widowControl w:val="0"/>
        <w:adjustRightInd w:val="0"/>
        <w:ind w:firstLine="709"/>
        <w:jc w:val="both"/>
        <w:textAlignment w:val="baseline"/>
        <w:rPr>
          <w:sz w:val="28"/>
          <w:szCs w:val="28"/>
        </w:rPr>
      </w:pPr>
      <w:r w:rsidRPr="004120E6">
        <w:rPr>
          <w:sz w:val="28"/>
          <w:szCs w:val="28"/>
        </w:rPr>
        <w:t xml:space="preserve">применяет меры ответственности за несоблюдение работниками  минтруда области правового акта об </w:t>
      </w:r>
      <w:proofErr w:type="gramStart"/>
      <w:r w:rsidRPr="004120E6">
        <w:rPr>
          <w:sz w:val="28"/>
          <w:szCs w:val="28"/>
        </w:rPr>
        <w:t>антимонопольном</w:t>
      </w:r>
      <w:proofErr w:type="gramEnd"/>
      <w:r w:rsidRPr="004120E6">
        <w:rPr>
          <w:sz w:val="28"/>
          <w:szCs w:val="28"/>
        </w:rPr>
        <w:t xml:space="preserve"> </w:t>
      </w:r>
      <w:proofErr w:type="spellStart"/>
      <w:r w:rsidRPr="004120E6">
        <w:rPr>
          <w:sz w:val="28"/>
          <w:szCs w:val="28"/>
        </w:rPr>
        <w:t>комплаенсе</w:t>
      </w:r>
      <w:proofErr w:type="spellEnd"/>
      <w:r w:rsidRPr="004120E6">
        <w:rPr>
          <w:sz w:val="28"/>
          <w:szCs w:val="28"/>
        </w:rPr>
        <w:t>;</w:t>
      </w:r>
    </w:p>
    <w:p w:rsidR="00C16572" w:rsidRPr="004120E6" w:rsidRDefault="00C16572" w:rsidP="002D39B4">
      <w:pPr>
        <w:widowControl w:val="0"/>
        <w:adjustRightInd w:val="0"/>
        <w:ind w:firstLine="709"/>
        <w:jc w:val="both"/>
        <w:textAlignment w:val="baseline"/>
        <w:rPr>
          <w:sz w:val="28"/>
          <w:szCs w:val="28"/>
        </w:rPr>
      </w:pPr>
      <w:r w:rsidRPr="004120E6">
        <w:rPr>
          <w:sz w:val="28"/>
          <w:szCs w:val="28"/>
        </w:rPr>
        <w:t>рассматривает материалы, результаты оценок эффективности функционирования антимонопольного комплаенса, иные документы и информацию и принимает меры, направленные на устранение выявленных недостатков;</w:t>
      </w:r>
    </w:p>
    <w:p w:rsidR="00C16572" w:rsidRPr="004120E6" w:rsidRDefault="00C16572" w:rsidP="002D39B4">
      <w:pPr>
        <w:tabs>
          <w:tab w:val="left" w:pos="0"/>
        </w:tabs>
        <w:ind w:firstLine="709"/>
        <w:jc w:val="both"/>
        <w:rPr>
          <w:rFonts w:eastAsiaTheme="minorHAnsi"/>
          <w:sz w:val="28"/>
          <w:szCs w:val="28"/>
          <w:lang w:eastAsia="en-US"/>
        </w:rPr>
      </w:pPr>
      <w:r w:rsidRPr="004120E6">
        <w:rPr>
          <w:sz w:val="28"/>
          <w:szCs w:val="28"/>
        </w:rPr>
        <w:t xml:space="preserve">осуществляет контроль за устранением выявленных недостатков </w:t>
      </w:r>
      <w:proofErr w:type="gramStart"/>
      <w:r w:rsidRPr="004120E6">
        <w:rPr>
          <w:sz w:val="28"/>
          <w:szCs w:val="28"/>
        </w:rPr>
        <w:t>антимонопольного</w:t>
      </w:r>
      <w:proofErr w:type="gramEnd"/>
      <w:r w:rsidRPr="004120E6">
        <w:rPr>
          <w:sz w:val="28"/>
          <w:szCs w:val="28"/>
        </w:rPr>
        <w:t xml:space="preserve"> комплаенса.</w:t>
      </w:r>
    </w:p>
    <w:p w:rsidR="00BD6D47" w:rsidRPr="004120E6" w:rsidRDefault="002F3116"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4. Работники м</w:t>
      </w:r>
      <w:r w:rsidR="00BD6D47" w:rsidRPr="004120E6">
        <w:rPr>
          <w:rFonts w:eastAsiaTheme="minorHAnsi"/>
          <w:sz w:val="28"/>
          <w:szCs w:val="28"/>
          <w:lang w:eastAsia="en-US"/>
        </w:rPr>
        <w:t>инт</w:t>
      </w:r>
      <w:r w:rsidRPr="004120E6">
        <w:rPr>
          <w:rFonts w:eastAsiaTheme="minorHAnsi"/>
          <w:sz w:val="28"/>
          <w:szCs w:val="28"/>
          <w:lang w:eastAsia="en-US"/>
        </w:rPr>
        <w:t>руда области</w:t>
      </w:r>
      <w:r w:rsidR="00BD6D47" w:rsidRPr="004120E6">
        <w:rPr>
          <w:rFonts w:eastAsiaTheme="minorHAnsi"/>
          <w:sz w:val="28"/>
          <w:szCs w:val="28"/>
          <w:lang w:eastAsia="en-US"/>
        </w:rPr>
        <w:t xml:space="preserve"> при ежедневном осуществлении своих должностных обязанностей должны соблюдать требования антимонопольного законодательства Российской Федерации, запреты на совершение </w:t>
      </w:r>
      <w:proofErr w:type="spellStart"/>
      <w:r w:rsidR="00BD6D47" w:rsidRPr="004120E6">
        <w:rPr>
          <w:rFonts w:eastAsiaTheme="minorHAnsi"/>
          <w:sz w:val="28"/>
          <w:szCs w:val="28"/>
          <w:lang w:eastAsia="en-US"/>
        </w:rPr>
        <w:t>антиконкурентных</w:t>
      </w:r>
      <w:proofErr w:type="spellEnd"/>
      <w:r w:rsidR="00BD6D47" w:rsidRPr="004120E6">
        <w:rPr>
          <w:rFonts w:eastAsiaTheme="minorHAnsi"/>
          <w:sz w:val="28"/>
          <w:szCs w:val="28"/>
          <w:lang w:eastAsia="en-US"/>
        </w:rPr>
        <w:t xml:space="preserve"> действий и заключение </w:t>
      </w:r>
      <w:proofErr w:type="spellStart"/>
      <w:r w:rsidR="00BD6D47" w:rsidRPr="004120E6">
        <w:rPr>
          <w:rFonts w:eastAsiaTheme="minorHAnsi"/>
          <w:sz w:val="28"/>
          <w:szCs w:val="28"/>
          <w:lang w:eastAsia="en-US"/>
        </w:rPr>
        <w:t>антиконкурентных</w:t>
      </w:r>
      <w:proofErr w:type="spellEnd"/>
      <w:r w:rsidR="00BD6D47" w:rsidRPr="004120E6">
        <w:rPr>
          <w:rFonts w:eastAsiaTheme="minorHAnsi"/>
          <w:sz w:val="28"/>
          <w:szCs w:val="28"/>
          <w:lang w:eastAsia="en-US"/>
        </w:rPr>
        <w:t xml:space="preserve"> контрактов (договоров, соглашений), выявлять и по возможности предупреждать возникающие риски нарушения антимонопольного законодательства Российской Федерации.</w:t>
      </w:r>
    </w:p>
    <w:p w:rsidR="00BD6D47" w:rsidRPr="004120E6" w:rsidRDefault="002F3116"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lastRenderedPageBreak/>
        <w:t>5. В</w:t>
      </w:r>
      <w:r w:rsidR="00BD6D47" w:rsidRPr="004120E6">
        <w:rPr>
          <w:rFonts w:eastAsiaTheme="minorHAnsi"/>
          <w:sz w:val="28"/>
          <w:szCs w:val="28"/>
          <w:lang w:eastAsia="en-US"/>
        </w:rPr>
        <w:t xml:space="preserve"> целях </w:t>
      </w:r>
      <w:proofErr w:type="gramStart"/>
      <w:r w:rsidR="00BD6D47" w:rsidRPr="004120E6">
        <w:rPr>
          <w:rFonts w:eastAsiaTheme="minorHAnsi"/>
          <w:sz w:val="28"/>
          <w:szCs w:val="28"/>
          <w:lang w:eastAsia="en-US"/>
        </w:rPr>
        <w:t>предупреждения рисков нарушения требований антимонопольного законодательства Российской Федерации</w:t>
      </w:r>
      <w:proofErr w:type="gramEnd"/>
      <w:r w:rsidR="00BD6D47" w:rsidRPr="004120E6">
        <w:rPr>
          <w:rFonts w:eastAsiaTheme="minorHAnsi"/>
          <w:sz w:val="28"/>
          <w:szCs w:val="28"/>
          <w:lang w:eastAsia="en-US"/>
        </w:rPr>
        <w:t xml:space="preserve"> работники </w:t>
      </w:r>
      <w:r w:rsidRPr="004120E6">
        <w:rPr>
          <w:rFonts w:eastAsiaTheme="minorHAnsi"/>
          <w:sz w:val="28"/>
          <w:szCs w:val="28"/>
          <w:lang w:eastAsia="en-US"/>
        </w:rPr>
        <w:t>минтруда области</w:t>
      </w:r>
      <w:r w:rsidR="00BD6D47" w:rsidRPr="004120E6">
        <w:rPr>
          <w:rFonts w:eastAsiaTheme="minorHAnsi"/>
          <w:sz w:val="28"/>
          <w:szCs w:val="28"/>
          <w:lang w:eastAsia="en-US"/>
        </w:rPr>
        <w:t xml:space="preserve"> обязаны информировать непосредственного начальника о возможных нарушениях требований антимонопольного законодательства Российской Федерации.</w:t>
      </w:r>
    </w:p>
    <w:p w:rsidR="00BD6D47" w:rsidRPr="004120E6" w:rsidRDefault="002F3116"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6. </w:t>
      </w:r>
      <w:r w:rsidR="00BD6D47" w:rsidRPr="004120E6">
        <w:rPr>
          <w:rFonts w:eastAsiaTheme="minorHAnsi"/>
          <w:sz w:val="28"/>
          <w:szCs w:val="28"/>
          <w:lang w:eastAsia="en-US"/>
        </w:rPr>
        <w:t xml:space="preserve">Процесс выявления и недопущения </w:t>
      </w:r>
      <w:proofErr w:type="gramStart"/>
      <w:r w:rsidR="00BD6D47" w:rsidRPr="004120E6">
        <w:rPr>
          <w:rFonts w:eastAsiaTheme="minorHAnsi"/>
          <w:sz w:val="28"/>
          <w:szCs w:val="28"/>
          <w:lang w:eastAsia="en-US"/>
        </w:rPr>
        <w:t>рисков нарушения требований антимонопольного законодательства Российской Федерации</w:t>
      </w:r>
      <w:proofErr w:type="gramEnd"/>
      <w:r w:rsidR="00BD6D47" w:rsidRPr="004120E6">
        <w:rPr>
          <w:rFonts w:eastAsiaTheme="minorHAnsi"/>
          <w:sz w:val="28"/>
          <w:szCs w:val="28"/>
          <w:lang w:eastAsia="en-US"/>
        </w:rPr>
        <w:t xml:space="preserve"> является неотъемлемой частью трудовых обязанностей работников </w:t>
      </w:r>
      <w:r w:rsidRPr="004120E6">
        <w:rPr>
          <w:rFonts w:eastAsiaTheme="minorHAnsi"/>
          <w:sz w:val="28"/>
          <w:szCs w:val="28"/>
          <w:lang w:eastAsia="en-US"/>
        </w:rPr>
        <w:t>минтруда области</w:t>
      </w:r>
      <w:r w:rsidR="00BD6D47" w:rsidRPr="004120E6">
        <w:rPr>
          <w:rFonts w:eastAsiaTheme="minorHAnsi"/>
          <w:sz w:val="28"/>
          <w:szCs w:val="28"/>
          <w:lang w:eastAsia="en-US"/>
        </w:rPr>
        <w:t>, в сферу деятельности которых входит принятие решений, связанных с применением норм антимонопольного законодательства Российской Федерации.</w:t>
      </w:r>
    </w:p>
    <w:p w:rsidR="002F3116" w:rsidRPr="004120E6" w:rsidRDefault="002F3116"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7. Для обеспечения выявления и предупреждения рисков нарушения требований антимонопольного законодательства Российской Федерации и возможности </w:t>
      </w:r>
      <w:proofErr w:type="gramStart"/>
      <w:r w:rsidRPr="004120E6">
        <w:rPr>
          <w:rFonts w:eastAsiaTheme="minorHAnsi"/>
          <w:sz w:val="28"/>
          <w:szCs w:val="28"/>
          <w:lang w:eastAsia="en-US"/>
        </w:rPr>
        <w:t>принятия</w:t>
      </w:r>
      <w:proofErr w:type="gramEnd"/>
      <w:r w:rsidRPr="004120E6">
        <w:rPr>
          <w:rFonts w:eastAsiaTheme="minorHAnsi"/>
          <w:sz w:val="28"/>
          <w:szCs w:val="28"/>
          <w:lang w:eastAsia="en-US"/>
        </w:rPr>
        <w:t xml:space="preserve"> оперативных мер по их предупреждению структурные подразделения минтруда области при наличии неурегулированных разногласий, связанных с нарушением требований антимонопольного законодательства Российской Федерации, должны содействовать разрешению таких разногласий, а также вправе принять решение о передаче указанных разногласий на рассмотрение </w:t>
      </w:r>
      <w:r w:rsidR="00E14111" w:rsidRPr="004120E6">
        <w:rPr>
          <w:rFonts w:eastAsiaTheme="minorHAnsi"/>
          <w:sz w:val="28"/>
          <w:szCs w:val="28"/>
          <w:lang w:eastAsia="en-US"/>
        </w:rPr>
        <w:t>комиссии по обеспечению функционирования антимонопольного комплаенса в министерстве труда и социального развития Ростовской области (далее – комиссия)</w:t>
      </w:r>
      <w:r w:rsidRPr="004120E6">
        <w:rPr>
          <w:rFonts w:eastAsiaTheme="minorHAnsi"/>
          <w:sz w:val="28"/>
          <w:szCs w:val="28"/>
          <w:lang w:eastAsia="en-US"/>
        </w:rPr>
        <w:t>.</w:t>
      </w:r>
    </w:p>
    <w:p w:rsidR="00E14111" w:rsidRPr="004120E6" w:rsidRDefault="002F3116"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8.</w:t>
      </w:r>
      <w:r w:rsidR="0010492D" w:rsidRPr="004120E6">
        <w:rPr>
          <w:sz w:val="28"/>
          <w:szCs w:val="28"/>
        </w:rPr>
        <w:t xml:space="preserve"> </w:t>
      </w:r>
      <w:r w:rsidR="00E14111" w:rsidRPr="004120E6">
        <w:rPr>
          <w:rFonts w:eastAsiaTheme="minorHAnsi"/>
          <w:sz w:val="28"/>
          <w:szCs w:val="28"/>
          <w:lang w:eastAsia="en-US"/>
        </w:rPr>
        <w:t>Комиссия в своей деятельности руководствуется Конституцией Российской Федерации, федеральными законами, актами Президента Российской Федерации, Правительства Российской Федерации, Губернатора Ростовской области, Правительства Ростовской области, минтруда области и настоящим Положением.</w:t>
      </w:r>
    </w:p>
    <w:p w:rsidR="00E14111" w:rsidRPr="004120E6" w:rsidRDefault="00E14111" w:rsidP="002D39B4">
      <w:pPr>
        <w:tabs>
          <w:tab w:val="left" w:pos="0"/>
        </w:tabs>
        <w:ind w:firstLine="709"/>
        <w:jc w:val="both"/>
        <w:rPr>
          <w:sz w:val="28"/>
          <w:szCs w:val="28"/>
        </w:rPr>
      </w:pPr>
      <w:r w:rsidRPr="004120E6">
        <w:rPr>
          <w:rFonts w:eastAsiaTheme="minorHAnsi"/>
          <w:sz w:val="28"/>
          <w:szCs w:val="28"/>
          <w:lang w:eastAsia="en-US"/>
        </w:rPr>
        <w:t>9. Состав Комиссии формируется приказом минтруда области.</w:t>
      </w:r>
    </w:p>
    <w:p w:rsidR="00A0488D" w:rsidRPr="004120E6" w:rsidRDefault="00E14111" w:rsidP="002D39B4">
      <w:pPr>
        <w:tabs>
          <w:tab w:val="left" w:pos="0"/>
        </w:tabs>
        <w:ind w:firstLine="709"/>
        <w:jc w:val="both"/>
        <w:rPr>
          <w:sz w:val="28"/>
          <w:szCs w:val="28"/>
        </w:rPr>
      </w:pPr>
      <w:r w:rsidRPr="004120E6">
        <w:rPr>
          <w:sz w:val="28"/>
          <w:szCs w:val="28"/>
        </w:rPr>
        <w:t xml:space="preserve">10. </w:t>
      </w:r>
      <w:r w:rsidR="00203FDC" w:rsidRPr="004120E6">
        <w:rPr>
          <w:sz w:val="28"/>
          <w:szCs w:val="28"/>
        </w:rPr>
        <w:t>Комиссия состоит из председателя, двух заместителей и членов комиссии.</w:t>
      </w:r>
    </w:p>
    <w:p w:rsidR="00867DE7" w:rsidRPr="004120E6" w:rsidRDefault="00867DE7" w:rsidP="002D39B4">
      <w:pPr>
        <w:tabs>
          <w:tab w:val="left" w:pos="0"/>
        </w:tabs>
        <w:ind w:firstLine="709"/>
        <w:jc w:val="both"/>
        <w:rPr>
          <w:sz w:val="28"/>
          <w:szCs w:val="28"/>
        </w:rPr>
      </w:pPr>
      <w:r w:rsidRPr="004120E6">
        <w:rPr>
          <w:sz w:val="28"/>
          <w:szCs w:val="28"/>
        </w:rPr>
        <w:t>Комиссию возглавляет председатель. В отсутствие председателя его обязанности выполняет один из его заместителей.</w:t>
      </w:r>
    </w:p>
    <w:p w:rsidR="00867DE7" w:rsidRPr="004120E6" w:rsidRDefault="00867DE7" w:rsidP="002D39B4">
      <w:pPr>
        <w:tabs>
          <w:tab w:val="left" w:pos="0"/>
        </w:tabs>
        <w:ind w:firstLine="709"/>
        <w:jc w:val="both"/>
        <w:rPr>
          <w:sz w:val="28"/>
          <w:szCs w:val="28"/>
        </w:rPr>
      </w:pPr>
      <w:r w:rsidRPr="004120E6">
        <w:rPr>
          <w:sz w:val="28"/>
          <w:szCs w:val="28"/>
        </w:rPr>
        <w:t>Заседания комиссии проводятся по мере необходимости, но не реже одного раза в год и считаются правомочными, если на них присутствуют не менее половины ее членов.</w:t>
      </w:r>
    </w:p>
    <w:p w:rsidR="00867DE7" w:rsidRPr="004120E6" w:rsidRDefault="00867DE7" w:rsidP="002D39B4">
      <w:pPr>
        <w:tabs>
          <w:tab w:val="left" w:pos="0"/>
        </w:tabs>
        <w:ind w:firstLine="709"/>
        <w:jc w:val="both"/>
        <w:rPr>
          <w:sz w:val="28"/>
          <w:szCs w:val="28"/>
        </w:rPr>
      </w:pPr>
      <w:r w:rsidRPr="004120E6">
        <w:rPr>
          <w:sz w:val="28"/>
          <w:szCs w:val="28"/>
        </w:rPr>
        <w:t xml:space="preserve">Решение на заседании комиссии принимается простым большинством голосов и оформляется протоколом, который подписывают председатель комиссии и члены комиссии. </w:t>
      </w:r>
    </w:p>
    <w:p w:rsidR="00867DE7" w:rsidRPr="004120E6" w:rsidRDefault="00867DE7" w:rsidP="002D39B4">
      <w:pPr>
        <w:tabs>
          <w:tab w:val="left" w:pos="0"/>
        </w:tabs>
        <w:ind w:firstLine="709"/>
        <w:jc w:val="both"/>
        <w:rPr>
          <w:sz w:val="28"/>
          <w:szCs w:val="28"/>
        </w:rPr>
      </w:pPr>
      <w:r w:rsidRPr="004120E6">
        <w:rPr>
          <w:sz w:val="28"/>
          <w:szCs w:val="28"/>
        </w:rPr>
        <w:t>Решение комиссии направляется секретарем комиссии членам комиссии и руководителям структурных подразделений минтруда области не позднее 5 рабочих дней со дня его подписания и является обязательным для исполнения работниками минтруда области.</w:t>
      </w:r>
    </w:p>
    <w:p w:rsidR="00203FDC" w:rsidRPr="004120E6" w:rsidRDefault="00E14111" w:rsidP="002D39B4">
      <w:pPr>
        <w:tabs>
          <w:tab w:val="left" w:pos="0"/>
        </w:tabs>
        <w:ind w:firstLine="709"/>
        <w:jc w:val="both"/>
        <w:rPr>
          <w:sz w:val="28"/>
          <w:szCs w:val="28"/>
        </w:rPr>
      </w:pPr>
      <w:r w:rsidRPr="004120E6">
        <w:rPr>
          <w:sz w:val="28"/>
          <w:szCs w:val="28"/>
        </w:rPr>
        <w:t>11</w:t>
      </w:r>
      <w:r w:rsidR="00203FDC" w:rsidRPr="004120E6">
        <w:rPr>
          <w:sz w:val="28"/>
          <w:szCs w:val="28"/>
        </w:rPr>
        <w:t xml:space="preserve">. </w:t>
      </w:r>
      <w:r w:rsidR="00F97522" w:rsidRPr="004120E6">
        <w:rPr>
          <w:sz w:val="28"/>
          <w:szCs w:val="28"/>
        </w:rPr>
        <w:t xml:space="preserve">В целях выполнения задач антимонопольного комплаенса </w:t>
      </w:r>
      <w:r w:rsidR="00203FDC" w:rsidRPr="004120E6">
        <w:rPr>
          <w:sz w:val="28"/>
          <w:szCs w:val="28"/>
        </w:rPr>
        <w:t>член</w:t>
      </w:r>
      <w:r w:rsidR="00F97522" w:rsidRPr="004120E6">
        <w:rPr>
          <w:sz w:val="28"/>
          <w:szCs w:val="28"/>
        </w:rPr>
        <w:t>ы</w:t>
      </w:r>
      <w:r w:rsidR="00203FDC" w:rsidRPr="004120E6">
        <w:rPr>
          <w:sz w:val="28"/>
          <w:szCs w:val="28"/>
        </w:rPr>
        <w:t xml:space="preserve"> комиссии </w:t>
      </w:r>
      <w:r w:rsidR="00F97522" w:rsidRPr="004120E6">
        <w:rPr>
          <w:sz w:val="28"/>
          <w:szCs w:val="28"/>
        </w:rPr>
        <w:t>осуществляют</w:t>
      </w:r>
      <w:r w:rsidR="00203FDC" w:rsidRPr="004120E6">
        <w:rPr>
          <w:sz w:val="28"/>
          <w:szCs w:val="28"/>
        </w:rPr>
        <w:t>:</w:t>
      </w:r>
    </w:p>
    <w:p w:rsidR="00F97522" w:rsidRPr="004120E6" w:rsidRDefault="00203FDC" w:rsidP="002D39B4">
      <w:pPr>
        <w:tabs>
          <w:tab w:val="left" w:pos="0"/>
        </w:tabs>
        <w:ind w:firstLine="709"/>
        <w:jc w:val="both"/>
        <w:rPr>
          <w:rFonts w:eastAsiaTheme="minorHAnsi"/>
          <w:sz w:val="28"/>
          <w:szCs w:val="28"/>
          <w:lang w:eastAsia="en-US"/>
        </w:rPr>
      </w:pPr>
      <w:r w:rsidRPr="004120E6">
        <w:rPr>
          <w:sz w:val="28"/>
          <w:szCs w:val="28"/>
        </w:rPr>
        <w:t>в</w:t>
      </w:r>
      <w:r w:rsidRPr="004120E6">
        <w:rPr>
          <w:rFonts w:eastAsiaTheme="minorHAnsi"/>
          <w:sz w:val="28"/>
          <w:szCs w:val="28"/>
          <w:lang w:eastAsia="en-US"/>
        </w:rPr>
        <w:t>ыявление рисков нарушения антимонопольного законодательства,</w:t>
      </w:r>
      <w:r w:rsidR="00F97522" w:rsidRPr="004120E6">
        <w:rPr>
          <w:rFonts w:eastAsiaTheme="minorHAnsi"/>
          <w:sz w:val="28"/>
          <w:szCs w:val="28"/>
          <w:lang w:eastAsia="en-US"/>
        </w:rPr>
        <w:t xml:space="preserve"> в том числе посредством анализа выявленных нарушений антимонопольного </w:t>
      </w:r>
      <w:r w:rsidR="00F97522" w:rsidRPr="004120E6">
        <w:rPr>
          <w:rFonts w:eastAsiaTheme="minorHAnsi"/>
          <w:sz w:val="28"/>
          <w:szCs w:val="28"/>
          <w:lang w:eastAsia="en-US"/>
        </w:rPr>
        <w:lastRenderedPageBreak/>
        <w:t>законодательства в деятельности минтруда области, анализа нормативных правовых актов минтруда области и их проектов;</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учет обстоятельств, связанных с рисками нарушения антимонопольного законодательства, определение </w:t>
      </w:r>
      <w:proofErr w:type="gramStart"/>
      <w:r w:rsidRPr="004120E6">
        <w:rPr>
          <w:rFonts w:eastAsiaTheme="minorHAnsi"/>
          <w:sz w:val="28"/>
          <w:szCs w:val="28"/>
          <w:lang w:eastAsia="en-US"/>
        </w:rPr>
        <w:t>вероятности возникновения рисков нарушения антимонопольного законодательства</w:t>
      </w:r>
      <w:proofErr w:type="gramEnd"/>
      <w:r w:rsidRPr="004120E6">
        <w:rPr>
          <w:rFonts w:eastAsiaTheme="minorHAnsi"/>
          <w:sz w:val="28"/>
          <w:szCs w:val="28"/>
          <w:lang w:eastAsia="en-US"/>
        </w:rPr>
        <w:t>;</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выявление конфликта интересов в деятельности государственных гражданских служащих и структурных подразделений минтруда области, разработка предложений по их исключению;</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консультирование государственных гражданских служащих минтруда области по вопросам, связанным с соблюдением антимонопольного законодательства и антимонопольным комплаенсом;</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взаимодействи</w:t>
      </w:r>
      <w:r w:rsidR="007D084C" w:rsidRPr="004120E6">
        <w:rPr>
          <w:rFonts w:eastAsiaTheme="minorHAnsi"/>
          <w:sz w:val="28"/>
          <w:szCs w:val="28"/>
          <w:lang w:eastAsia="en-US"/>
        </w:rPr>
        <w:t>е</w:t>
      </w:r>
      <w:r w:rsidRPr="004120E6">
        <w:rPr>
          <w:rFonts w:eastAsiaTheme="minorHAnsi"/>
          <w:sz w:val="28"/>
          <w:szCs w:val="28"/>
          <w:lang w:eastAsia="en-US"/>
        </w:rPr>
        <w:t xml:space="preserve"> между структурными подразделениями минтруда области по вопросам, связанным </w:t>
      </w:r>
      <w:proofErr w:type="gramStart"/>
      <w:r w:rsidRPr="004120E6">
        <w:rPr>
          <w:rFonts w:eastAsiaTheme="minorHAnsi"/>
          <w:sz w:val="28"/>
          <w:szCs w:val="28"/>
          <w:lang w:eastAsia="en-US"/>
        </w:rPr>
        <w:t>с</w:t>
      </w:r>
      <w:proofErr w:type="gramEnd"/>
      <w:r w:rsidRPr="004120E6">
        <w:rPr>
          <w:rFonts w:eastAsiaTheme="minorHAnsi"/>
          <w:sz w:val="28"/>
          <w:szCs w:val="28"/>
          <w:lang w:eastAsia="en-US"/>
        </w:rPr>
        <w:t xml:space="preserve"> антимонопольным комплаенсом;</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взаимодействие с антимонопольным органом и организация содействия ему в части, касающейся вопросов, связанных с проводимыми проверками;</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информирование председателя комиссии о внутренних документах, которые могут повлечь нарушение антимонопольного законодательства;</w:t>
      </w:r>
    </w:p>
    <w:p w:rsidR="00F97522" w:rsidRPr="004120E6" w:rsidRDefault="00F97522"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мониторинг и анализ практики применения минтрудом области антимонопольного законодательства;</w:t>
      </w:r>
    </w:p>
    <w:p w:rsidR="00203FDC" w:rsidRPr="004120E6" w:rsidRDefault="00203FDC"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иные функции, связанные с функционированием </w:t>
      </w:r>
      <w:proofErr w:type="gramStart"/>
      <w:r w:rsidRPr="004120E6">
        <w:rPr>
          <w:rFonts w:eastAsiaTheme="minorHAnsi"/>
          <w:sz w:val="28"/>
          <w:szCs w:val="28"/>
          <w:lang w:eastAsia="en-US"/>
        </w:rPr>
        <w:t>антимонопольного</w:t>
      </w:r>
      <w:proofErr w:type="gramEnd"/>
      <w:r w:rsidRPr="004120E6">
        <w:rPr>
          <w:rFonts w:eastAsiaTheme="minorHAnsi"/>
          <w:sz w:val="28"/>
          <w:szCs w:val="28"/>
          <w:lang w:eastAsia="en-US"/>
        </w:rPr>
        <w:t xml:space="preserve"> комплаенса.</w:t>
      </w:r>
    </w:p>
    <w:p w:rsidR="002769AB" w:rsidRPr="004120E6" w:rsidRDefault="002769AB" w:rsidP="002D39B4">
      <w:pPr>
        <w:tabs>
          <w:tab w:val="left" w:pos="0"/>
        </w:tabs>
        <w:ind w:firstLine="709"/>
        <w:jc w:val="both"/>
        <w:rPr>
          <w:sz w:val="28"/>
          <w:szCs w:val="28"/>
        </w:rPr>
      </w:pPr>
      <w:r w:rsidRPr="004120E6">
        <w:rPr>
          <w:sz w:val="28"/>
          <w:szCs w:val="28"/>
        </w:rPr>
        <w:t>11</w:t>
      </w:r>
      <w:r w:rsidRPr="004120E6">
        <w:rPr>
          <w:sz w:val="28"/>
          <w:szCs w:val="28"/>
          <w:vertAlign w:val="superscript"/>
        </w:rPr>
        <w:t>1</w:t>
      </w:r>
      <w:r w:rsidRPr="004120E6">
        <w:rPr>
          <w:sz w:val="28"/>
          <w:szCs w:val="28"/>
        </w:rPr>
        <w:t xml:space="preserve">. При </w:t>
      </w:r>
      <w:r w:rsidRPr="004120E6">
        <w:rPr>
          <w:b/>
          <w:sz w:val="28"/>
          <w:szCs w:val="28"/>
        </w:rPr>
        <w:t>выявлении рисков</w:t>
      </w:r>
      <w:r w:rsidRPr="004120E6">
        <w:rPr>
          <w:sz w:val="28"/>
          <w:szCs w:val="28"/>
        </w:rPr>
        <w:t xml:space="preserve"> нарушения антимонопольного законодательства структурными подразделениями минтруда области </w:t>
      </w:r>
      <w:r w:rsidRPr="004120E6">
        <w:rPr>
          <w:b/>
          <w:sz w:val="28"/>
          <w:szCs w:val="28"/>
        </w:rPr>
        <w:t>проводится оценка таких рисков</w:t>
      </w:r>
      <w:r w:rsidRPr="004120E6">
        <w:rPr>
          <w:sz w:val="28"/>
          <w:szCs w:val="28"/>
        </w:rPr>
        <w:t>. Выявляемые риски нарушения антимонопольного законодательства распределяются по уровням риска согласно приложению № 1 к настоящему Положению. Результаты проведенной оценки рисков</w:t>
      </w:r>
      <w:r w:rsidRPr="004120E6">
        <w:t xml:space="preserve"> </w:t>
      </w:r>
      <w:r w:rsidRPr="004120E6">
        <w:rPr>
          <w:sz w:val="28"/>
          <w:szCs w:val="28"/>
        </w:rPr>
        <w:t>нарушения антимонопольного законодательства представляются секретарю комиссии не позднее 20 января.</w:t>
      </w:r>
    </w:p>
    <w:p w:rsidR="002769AB" w:rsidRPr="004120E6" w:rsidRDefault="002769AB" w:rsidP="002D39B4">
      <w:pPr>
        <w:widowControl w:val="0"/>
        <w:adjustRightInd w:val="0"/>
        <w:ind w:firstLine="709"/>
        <w:jc w:val="both"/>
        <w:textAlignment w:val="baseline"/>
        <w:rPr>
          <w:sz w:val="28"/>
          <w:szCs w:val="28"/>
        </w:rPr>
      </w:pPr>
      <w:r w:rsidRPr="004120E6">
        <w:rPr>
          <w:sz w:val="28"/>
          <w:szCs w:val="28"/>
        </w:rPr>
        <w:t>На основе проведенной</w:t>
      </w:r>
      <w:r w:rsidRPr="004120E6">
        <w:t xml:space="preserve"> </w:t>
      </w:r>
      <w:r w:rsidRPr="004120E6">
        <w:rPr>
          <w:sz w:val="28"/>
          <w:szCs w:val="28"/>
        </w:rPr>
        <w:t>структурными подразделениями минтруда области оценки рисков нарушения антимонопольного законодательства комиссией составляется описание рисков, в которое также включается оценка причин и условий возникновения рисков по форме согласно приложению № 2 к настоящему Положению.</w:t>
      </w:r>
    </w:p>
    <w:p w:rsidR="002769AB" w:rsidRPr="004120E6" w:rsidRDefault="002769AB" w:rsidP="002D39B4">
      <w:pPr>
        <w:tabs>
          <w:tab w:val="left" w:pos="0"/>
        </w:tabs>
        <w:ind w:firstLine="709"/>
        <w:jc w:val="both"/>
        <w:rPr>
          <w:rFonts w:eastAsiaTheme="minorHAnsi"/>
          <w:sz w:val="28"/>
          <w:szCs w:val="28"/>
          <w:lang w:eastAsia="en-US"/>
        </w:rPr>
      </w:pPr>
      <w:r w:rsidRPr="004120E6">
        <w:rPr>
          <w:sz w:val="28"/>
          <w:szCs w:val="28"/>
        </w:rPr>
        <w:t>11</w:t>
      </w:r>
      <w:r w:rsidRPr="004120E6">
        <w:rPr>
          <w:sz w:val="28"/>
          <w:szCs w:val="28"/>
          <w:vertAlign w:val="superscript"/>
        </w:rPr>
        <w:t>2</w:t>
      </w:r>
      <w:r w:rsidRPr="004120E6">
        <w:rPr>
          <w:sz w:val="28"/>
          <w:szCs w:val="28"/>
        </w:rPr>
        <w:t>.</w:t>
      </w:r>
      <w:r w:rsidRPr="004120E6">
        <w:rPr>
          <w:sz w:val="28"/>
          <w:szCs w:val="28"/>
          <w:vertAlign w:val="superscript"/>
        </w:rPr>
        <w:t xml:space="preserve"> </w:t>
      </w:r>
      <w:r w:rsidRPr="004120E6">
        <w:rPr>
          <w:sz w:val="28"/>
          <w:szCs w:val="28"/>
        </w:rPr>
        <w:t>В целях</w:t>
      </w:r>
      <w:r w:rsidRPr="004120E6">
        <w:rPr>
          <w:rFonts w:eastAsiaTheme="minorHAnsi"/>
          <w:sz w:val="28"/>
          <w:szCs w:val="28"/>
          <w:lang w:eastAsia="en-US"/>
        </w:rPr>
        <w:t xml:space="preserve"> обеспечения функционирования антимонопольного комплаенса за структурными подразделениями минтруда области закрепляются следующие функции:</w:t>
      </w:r>
    </w:p>
    <w:p w:rsidR="002769AB" w:rsidRPr="004120E6" w:rsidRDefault="002769AB" w:rsidP="002D39B4">
      <w:pPr>
        <w:tabs>
          <w:tab w:val="left" w:pos="0"/>
        </w:tabs>
        <w:ind w:firstLine="709"/>
        <w:jc w:val="both"/>
        <w:rPr>
          <w:sz w:val="28"/>
          <w:szCs w:val="28"/>
        </w:rPr>
      </w:pPr>
      <w:r w:rsidRPr="004120E6">
        <w:rPr>
          <w:sz w:val="28"/>
          <w:szCs w:val="28"/>
        </w:rPr>
        <w:t>11</w:t>
      </w:r>
      <w:r w:rsidRPr="004120E6">
        <w:rPr>
          <w:sz w:val="28"/>
          <w:szCs w:val="28"/>
          <w:vertAlign w:val="superscript"/>
        </w:rPr>
        <w:t>2</w:t>
      </w:r>
      <w:r w:rsidRPr="004120E6">
        <w:rPr>
          <w:sz w:val="28"/>
          <w:szCs w:val="28"/>
        </w:rPr>
        <w:t xml:space="preserve">.1. </w:t>
      </w:r>
      <w:proofErr w:type="gramStart"/>
      <w:r w:rsidRPr="004120E6">
        <w:rPr>
          <w:sz w:val="28"/>
          <w:szCs w:val="28"/>
        </w:rPr>
        <w:t>За</w:t>
      </w:r>
      <w:proofErr w:type="gramEnd"/>
      <w:r w:rsidRPr="004120E6">
        <w:rPr>
          <w:sz w:val="28"/>
          <w:szCs w:val="28"/>
        </w:rPr>
        <w:t xml:space="preserve"> </w:t>
      </w:r>
      <w:proofErr w:type="gramStart"/>
      <w:r w:rsidRPr="004120E6">
        <w:rPr>
          <w:sz w:val="28"/>
          <w:szCs w:val="28"/>
        </w:rPr>
        <w:t>структурными</w:t>
      </w:r>
      <w:proofErr w:type="gramEnd"/>
      <w:r w:rsidRPr="004120E6">
        <w:rPr>
          <w:sz w:val="28"/>
          <w:szCs w:val="28"/>
        </w:rPr>
        <w:t xml:space="preserve"> подразделения минтруда области в рамках установленной компетенции, в соответствии с закрепленными направлениями деятельности:</w:t>
      </w:r>
    </w:p>
    <w:p w:rsidR="002769AB" w:rsidRPr="004120E6" w:rsidRDefault="002769AB" w:rsidP="002D39B4">
      <w:pPr>
        <w:tabs>
          <w:tab w:val="left" w:pos="0"/>
        </w:tabs>
        <w:ind w:firstLine="709"/>
        <w:jc w:val="both"/>
        <w:rPr>
          <w:sz w:val="28"/>
          <w:szCs w:val="28"/>
        </w:rPr>
      </w:pPr>
      <w:r w:rsidRPr="004120E6">
        <w:rPr>
          <w:sz w:val="28"/>
          <w:szCs w:val="28"/>
        </w:rPr>
        <w:t>выявление рисков нарушения антимонопольного законодательства и антимонопольного комплаенса (далее – комплаенс-риск), учет обстоятельств, связанных с комплаенс-рисками, определение вероятности возникновения комплаенс-рисков;</w:t>
      </w:r>
    </w:p>
    <w:p w:rsidR="002769AB" w:rsidRPr="004120E6" w:rsidRDefault="002769AB" w:rsidP="002D39B4">
      <w:pPr>
        <w:tabs>
          <w:tab w:val="left" w:pos="0"/>
        </w:tabs>
        <w:ind w:firstLine="709"/>
        <w:jc w:val="both"/>
        <w:rPr>
          <w:sz w:val="28"/>
          <w:szCs w:val="28"/>
        </w:rPr>
      </w:pPr>
      <w:r w:rsidRPr="004120E6">
        <w:rPr>
          <w:sz w:val="28"/>
          <w:szCs w:val="28"/>
        </w:rPr>
        <w:t xml:space="preserve">информирование министра о внутренних документах, которые противоречат антимонопольному законодательству и антимонопольному </w:t>
      </w:r>
      <w:r w:rsidRPr="004120E6">
        <w:rPr>
          <w:sz w:val="28"/>
          <w:szCs w:val="28"/>
        </w:rPr>
        <w:lastRenderedPageBreak/>
        <w:t>комплаенсу и могут повлечь нарушение антимонопольного законодательства;</w:t>
      </w:r>
    </w:p>
    <w:p w:rsidR="002769AB" w:rsidRPr="004120E6" w:rsidRDefault="002769AB" w:rsidP="002D39B4">
      <w:pPr>
        <w:tabs>
          <w:tab w:val="left" w:pos="0"/>
        </w:tabs>
        <w:ind w:firstLine="709"/>
        <w:jc w:val="both"/>
        <w:rPr>
          <w:sz w:val="28"/>
          <w:szCs w:val="28"/>
        </w:rPr>
      </w:pPr>
      <w:r w:rsidRPr="004120E6">
        <w:rPr>
          <w:sz w:val="28"/>
          <w:szCs w:val="28"/>
        </w:rPr>
        <w:t>подготовка материалов и результатов периодических оценок эффективности функционирования антимонопольного комплаенса и направление их в комиссию;</w:t>
      </w:r>
    </w:p>
    <w:p w:rsidR="002769AB" w:rsidRPr="004120E6" w:rsidRDefault="002769AB" w:rsidP="002D39B4">
      <w:pPr>
        <w:tabs>
          <w:tab w:val="left" w:pos="0"/>
        </w:tabs>
        <w:ind w:firstLine="709"/>
        <w:jc w:val="both"/>
        <w:rPr>
          <w:sz w:val="28"/>
          <w:szCs w:val="28"/>
        </w:rPr>
      </w:pPr>
      <w:r w:rsidRPr="004120E6">
        <w:rPr>
          <w:sz w:val="28"/>
          <w:szCs w:val="28"/>
        </w:rPr>
        <w:t>подготовка предложений по снижению рисков нарушения антимонопольного законодательства и антимонопольного комплаенса в  минтруде области;</w:t>
      </w:r>
    </w:p>
    <w:p w:rsidR="002769AB" w:rsidRPr="004120E6" w:rsidRDefault="002769AB" w:rsidP="002D39B4">
      <w:pPr>
        <w:tabs>
          <w:tab w:val="left" w:pos="0"/>
        </w:tabs>
        <w:ind w:firstLine="709"/>
        <w:jc w:val="both"/>
        <w:rPr>
          <w:sz w:val="28"/>
          <w:szCs w:val="28"/>
        </w:rPr>
      </w:pPr>
      <w:r w:rsidRPr="004120E6">
        <w:rPr>
          <w:sz w:val="28"/>
          <w:szCs w:val="28"/>
        </w:rPr>
        <w:t>осуществление взаимодействия с членами комиссии, оперативное предоставление запрашиваемых материалов и информации секретарю комиссии.</w:t>
      </w:r>
    </w:p>
    <w:p w:rsidR="002769AB" w:rsidRPr="004120E6" w:rsidRDefault="002769AB" w:rsidP="002D39B4">
      <w:pPr>
        <w:tabs>
          <w:tab w:val="left" w:pos="0"/>
        </w:tabs>
        <w:ind w:firstLine="709"/>
        <w:jc w:val="both"/>
        <w:rPr>
          <w:sz w:val="28"/>
          <w:szCs w:val="28"/>
        </w:rPr>
      </w:pPr>
      <w:r w:rsidRPr="004120E6">
        <w:rPr>
          <w:sz w:val="28"/>
          <w:szCs w:val="28"/>
        </w:rPr>
        <w:t>11</w:t>
      </w:r>
      <w:r w:rsidRPr="004120E6">
        <w:rPr>
          <w:sz w:val="28"/>
          <w:szCs w:val="28"/>
          <w:vertAlign w:val="superscript"/>
        </w:rPr>
        <w:t>2</w:t>
      </w:r>
      <w:r w:rsidRPr="004120E6">
        <w:rPr>
          <w:sz w:val="28"/>
          <w:szCs w:val="28"/>
        </w:rPr>
        <w:t>.2. Помимо функций указанных в подпункте 11</w:t>
      </w:r>
      <w:r w:rsidRPr="004120E6">
        <w:rPr>
          <w:sz w:val="28"/>
          <w:szCs w:val="28"/>
          <w:vertAlign w:val="superscript"/>
        </w:rPr>
        <w:t>2</w:t>
      </w:r>
      <w:r w:rsidRPr="004120E6">
        <w:rPr>
          <w:sz w:val="28"/>
          <w:szCs w:val="28"/>
        </w:rPr>
        <w:t>.1 отдел правовой работы осуществляет:</w:t>
      </w:r>
    </w:p>
    <w:p w:rsidR="002769AB" w:rsidRPr="004120E6" w:rsidRDefault="002769AB" w:rsidP="002D39B4">
      <w:pPr>
        <w:tabs>
          <w:tab w:val="left" w:pos="0"/>
        </w:tabs>
        <w:ind w:firstLine="709"/>
        <w:jc w:val="both"/>
        <w:rPr>
          <w:sz w:val="28"/>
          <w:szCs w:val="28"/>
        </w:rPr>
      </w:pPr>
      <w:r w:rsidRPr="004120E6">
        <w:rPr>
          <w:sz w:val="28"/>
          <w:szCs w:val="28"/>
        </w:rPr>
        <w:t>выявление комплаенс-рисков при проведении правовой экспертизы проектов правовых актов минтруда области и анализа правовых актов, иных документов минтруда области правового характера, учет обстоятельств, связанных с комплаенс-рисками, определение вероятности возникновения комплаенс-рисков, подготовка материалов и результатов периодических оценок эффективности функционирования антимонопольного комплаенса;</w:t>
      </w:r>
    </w:p>
    <w:p w:rsidR="002769AB" w:rsidRPr="004120E6" w:rsidRDefault="002769AB" w:rsidP="002D39B4">
      <w:pPr>
        <w:tabs>
          <w:tab w:val="left" w:pos="0"/>
        </w:tabs>
        <w:ind w:firstLine="709"/>
        <w:jc w:val="both"/>
        <w:rPr>
          <w:sz w:val="28"/>
          <w:szCs w:val="28"/>
        </w:rPr>
      </w:pPr>
      <w:r w:rsidRPr="004120E6">
        <w:rPr>
          <w:sz w:val="28"/>
          <w:szCs w:val="28"/>
        </w:rPr>
        <w:t>консультирование работников минтруда области по вопросам, связанным с соблюдением антимонопольного законодательства и антимонопольным комплаенсом;</w:t>
      </w:r>
    </w:p>
    <w:p w:rsidR="002769AB" w:rsidRPr="004120E6" w:rsidRDefault="002769AB" w:rsidP="002D39B4">
      <w:pPr>
        <w:widowControl w:val="0"/>
        <w:autoSpaceDE w:val="0"/>
        <w:autoSpaceDN w:val="0"/>
        <w:ind w:firstLine="709"/>
        <w:jc w:val="both"/>
        <w:rPr>
          <w:sz w:val="28"/>
          <w:szCs w:val="28"/>
        </w:rPr>
      </w:pPr>
      <w:r w:rsidRPr="004120E6">
        <w:rPr>
          <w:sz w:val="28"/>
          <w:szCs w:val="28"/>
        </w:rPr>
        <w:t>обеспечение подготовки предложений по снижению рисков</w:t>
      </w:r>
      <w:r w:rsidRPr="004120E6">
        <w:t xml:space="preserve"> </w:t>
      </w:r>
      <w:r w:rsidRPr="004120E6">
        <w:rPr>
          <w:sz w:val="28"/>
          <w:szCs w:val="28"/>
        </w:rPr>
        <w:t>нарушения антимонопольного законодательства и антимонопольного комплаенса в  минтруде области;</w:t>
      </w:r>
    </w:p>
    <w:p w:rsidR="002769AB" w:rsidRPr="004120E6" w:rsidRDefault="002769AB" w:rsidP="002D39B4">
      <w:pPr>
        <w:widowControl w:val="0"/>
        <w:autoSpaceDE w:val="0"/>
        <w:autoSpaceDN w:val="0"/>
        <w:ind w:firstLine="709"/>
        <w:jc w:val="both"/>
        <w:rPr>
          <w:sz w:val="28"/>
          <w:szCs w:val="28"/>
        </w:rPr>
      </w:pPr>
      <w:r w:rsidRPr="004120E6">
        <w:rPr>
          <w:sz w:val="28"/>
          <w:szCs w:val="28"/>
        </w:rPr>
        <w:t xml:space="preserve">подготовку для подписания министром и утверждения общественным советом при министерстве труда и социального развития Ростовской области (далее – общественный совет) проекта доклада </w:t>
      </w:r>
      <w:proofErr w:type="gramStart"/>
      <w:r w:rsidRPr="004120E6">
        <w:rPr>
          <w:sz w:val="28"/>
          <w:szCs w:val="28"/>
        </w:rPr>
        <w:t>об</w:t>
      </w:r>
      <w:proofErr w:type="gramEnd"/>
      <w:r w:rsidRPr="004120E6">
        <w:rPr>
          <w:sz w:val="28"/>
          <w:szCs w:val="28"/>
        </w:rPr>
        <w:t xml:space="preserve"> антимонопольном </w:t>
      </w:r>
      <w:proofErr w:type="spellStart"/>
      <w:r w:rsidRPr="004120E6">
        <w:rPr>
          <w:sz w:val="28"/>
          <w:szCs w:val="28"/>
        </w:rPr>
        <w:t>комплаенсе</w:t>
      </w:r>
      <w:proofErr w:type="spellEnd"/>
      <w:r w:rsidRPr="004120E6">
        <w:rPr>
          <w:sz w:val="28"/>
          <w:szCs w:val="28"/>
        </w:rPr>
        <w:t>;</w:t>
      </w:r>
    </w:p>
    <w:p w:rsidR="002769AB" w:rsidRPr="004120E6" w:rsidRDefault="002769AB" w:rsidP="002D39B4">
      <w:pPr>
        <w:widowControl w:val="0"/>
        <w:autoSpaceDE w:val="0"/>
        <w:autoSpaceDN w:val="0"/>
        <w:ind w:firstLine="709"/>
        <w:jc w:val="both"/>
        <w:rPr>
          <w:sz w:val="28"/>
          <w:szCs w:val="28"/>
        </w:rPr>
      </w:pPr>
      <w:r w:rsidRPr="004120E6">
        <w:rPr>
          <w:sz w:val="28"/>
          <w:szCs w:val="28"/>
        </w:rPr>
        <w:t xml:space="preserve">организацию взаимодействия с другими структурными подразделениями минтруда области, общественным советом по вопросам связанным </w:t>
      </w:r>
      <w:proofErr w:type="gramStart"/>
      <w:r w:rsidRPr="004120E6">
        <w:rPr>
          <w:sz w:val="28"/>
          <w:szCs w:val="28"/>
        </w:rPr>
        <w:t>с</w:t>
      </w:r>
      <w:proofErr w:type="gramEnd"/>
      <w:r w:rsidRPr="004120E6">
        <w:rPr>
          <w:sz w:val="28"/>
          <w:szCs w:val="28"/>
        </w:rPr>
        <w:t xml:space="preserve"> антимонопольным комплаенсом.</w:t>
      </w:r>
    </w:p>
    <w:p w:rsidR="002769AB" w:rsidRPr="004120E6" w:rsidRDefault="002769AB" w:rsidP="002D39B4">
      <w:pPr>
        <w:widowControl w:val="0"/>
        <w:autoSpaceDE w:val="0"/>
        <w:autoSpaceDN w:val="0"/>
        <w:ind w:firstLine="709"/>
        <w:jc w:val="both"/>
        <w:rPr>
          <w:sz w:val="28"/>
          <w:szCs w:val="28"/>
        </w:rPr>
      </w:pPr>
      <w:r w:rsidRPr="004120E6">
        <w:rPr>
          <w:sz w:val="28"/>
          <w:szCs w:val="28"/>
        </w:rPr>
        <w:t>11</w:t>
      </w:r>
      <w:r w:rsidRPr="004120E6">
        <w:rPr>
          <w:sz w:val="28"/>
          <w:szCs w:val="28"/>
          <w:vertAlign w:val="superscript"/>
        </w:rPr>
        <w:t>2</w:t>
      </w:r>
      <w:r w:rsidRPr="004120E6">
        <w:rPr>
          <w:sz w:val="28"/>
          <w:szCs w:val="28"/>
        </w:rPr>
        <w:t>.3. Помимо функций указанных в подпункте 11</w:t>
      </w:r>
      <w:r w:rsidRPr="004120E6">
        <w:rPr>
          <w:sz w:val="28"/>
          <w:szCs w:val="28"/>
          <w:vertAlign w:val="superscript"/>
        </w:rPr>
        <w:t>2</w:t>
      </w:r>
      <w:r w:rsidRPr="004120E6">
        <w:rPr>
          <w:sz w:val="28"/>
          <w:szCs w:val="28"/>
        </w:rPr>
        <w:t>.1 сектор государственных закупок осуществляет:</w:t>
      </w:r>
    </w:p>
    <w:p w:rsidR="002769AB" w:rsidRPr="004120E6" w:rsidRDefault="002769AB" w:rsidP="002D39B4">
      <w:pPr>
        <w:widowControl w:val="0"/>
        <w:autoSpaceDE w:val="0"/>
        <w:autoSpaceDN w:val="0"/>
        <w:ind w:firstLine="709"/>
        <w:jc w:val="both"/>
        <w:rPr>
          <w:sz w:val="28"/>
          <w:szCs w:val="28"/>
        </w:rPr>
      </w:pPr>
      <w:r w:rsidRPr="004120E6">
        <w:rPr>
          <w:sz w:val="28"/>
          <w:szCs w:val="28"/>
        </w:rPr>
        <w:t>выявление комплаенс-рисков при осуществлении закупок, учет обстоятельств, связанных с комплаенс-рисками, определение вероятности возникновения комплаенс-рисков, подготовка материалов и результатов периодических оценок эффективности функционирования антимонопольного комплаенса;</w:t>
      </w:r>
    </w:p>
    <w:p w:rsidR="002769AB" w:rsidRPr="004120E6" w:rsidRDefault="002769AB" w:rsidP="002D39B4">
      <w:pPr>
        <w:widowControl w:val="0"/>
        <w:autoSpaceDE w:val="0"/>
        <w:autoSpaceDN w:val="0"/>
        <w:ind w:firstLine="709"/>
        <w:jc w:val="both"/>
        <w:rPr>
          <w:sz w:val="28"/>
          <w:szCs w:val="28"/>
        </w:rPr>
      </w:pPr>
      <w:r w:rsidRPr="004120E6">
        <w:rPr>
          <w:sz w:val="28"/>
          <w:szCs w:val="28"/>
        </w:rPr>
        <w:t xml:space="preserve">определение и предоставление в отдел правовой работы ключевых показателей эффективности </w:t>
      </w:r>
      <w:proofErr w:type="gramStart"/>
      <w:r w:rsidRPr="004120E6">
        <w:rPr>
          <w:sz w:val="28"/>
          <w:szCs w:val="28"/>
        </w:rPr>
        <w:t>антимонопольного</w:t>
      </w:r>
      <w:proofErr w:type="gramEnd"/>
      <w:r w:rsidRPr="004120E6">
        <w:rPr>
          <w:sz w:val="28"/>
          <w:szCs w:val="28"/>
        </w:rPr>
        <w:t xml:space="preserve"> комплаенса при осуществлении государственных закупок;</w:t>
      </w:r>
    </w:p>
    <w:p w:rsidR="002769AB" w:rsidRPr="004120E6" w:rsidRDefault="002769AB" w:rsidP="002D39B4">
      <w:pPr>
        <w:widowControl w:val="0"/>
        <w:autoSpaceDE w:val="0"/>
        <w:autoSpaceDN w:val="0"/>
        <w:ind w:firstLine="709"/>
        <w:jc w:val="both"/>
        <w:rPr>
          <w:sz w:val="28"/>
          <w:szCs w:val="28"/>
        </w:rPr>
      </w:pPr>
      <w:r w:rsidRPr="004120E6">
        <w:rPr>
          <w:sz w:val="28"/>
          <w:szCs w:val="28"/>
        </w:rPr>
        <w:t xml:space="preserve">взаимодействие с антимонопольным органом и организация содействия </w:t>
      </w:r>
      <w:r w:rsidRPr="004120E6">
        <w:rPr>
          <w:sz w:val="28"/>
          <w:szCs w:val="28"/>
        </w:rPr>
        <w:br/>
        <w:t>ему в части, касающейся вопросов, связанных с проводимыми проверками.</w:t>
      </w:r>
    </w:p>
    <w:p w:rsidR="002769AB" w:rsidRPr="004120E6" w:rsidRDefault="002769AB" w:rsidP="002D39B4">
      <w:pPr>
        <w:widowControl w:val="0"/>
        <w:autoSpaceDE w:val="0"/>
        <w:autoSpaceDN w:val="0"/>
        <w:ind w:firstLine="709"/>
        <w:jc w:val="both"/>
        <w:rPr>
          <w:sz w:val="28"/>
          <w:szCs w:val="28"/>
        </w:rPr>
      </w:pPr>
      <w:r w:rsidRPr="004120E6">
        <w:rPr>
          <w:sz w:val="28"/>
          <w:szCs w:val="28"/>
        </w:rPr>
        <w:t>11</w:t>
      </w:r>
      <w:r w:rsidRPr="004120E6">
        <w:rPr>
          <w:sz w:val="28"/>
          <w:szCs w:val="28"/>
          <w:vertAlign w:val="superscript"/>
        </w:rPr>
        <w:t>2</w:t>
      </w:r>
      <w:r w:rsidRPr="004120E6">
        <w:rPr>
          <w:sz w:val="28"/>
          <w:szCs w:val="28"/>
        </w:rPr>
        <w:t>.4. Помимо функций указанных в подпункте 11</w:t>
      </w:r>
      <w:r w:rsidRPr="004120E6">
        <w:rPr>
          <w:sz w:val="28"/>
          <w:szCs w:val="28"/>
          <w:vertAlign w:val="superscript"/>
        </w:rPr>
        <w:t>2</w:t>
      </w:r>
      <w:r w:rsidRPr="004120E6">
        <w:rPr>
          <w:sz w:val="28"/>
          <w:szCs w:val="28"/>
        </w:rPr>
        <w:t>.1 отдел по работе с персоналом осуществляет:</w:t>
      </w:r>
    </w:p>
    <w:p w:rsidR="002769AB" w:rsidRPr="004120E6" w:rsidRDefault="002769AB" w:rsidP="002D39B4">
      <w:pPr>
        <w:widowControl w:val="0"/>
        <w:autoSpaceDE w:val="0"/>
        <w:autoSpaceDN w:val="0"/>
        <w:ind w:firstLine="709"/>
        <w:jc w:val="both"/>
        <w:rPr>
          <w:sz w:val="28"/>
          <w:szCs w:val="28"/>
        </w:rPr>
      </w:pPr>
      <w:r w:rsidRPr="004120E6">
        <w:rPr>
          <w:sz w:val="28"/>
          <w:szCs w:val="28"/>
        </w:rPr>
        <w:lastRenderedPageBreak/>
        <w:t>выявление конфликта интересов в деятельности работников и структурных подразделений минтруда области, разработка предложений по их исключению;</w:t>
      </w:r>
    </w:p>
    <w:p w:rsidR="002769AB" w:rsidRPr="004120E6" w:rsidRDefault="002769AB" w:rsidP="002D39B4">
      <w:pPr>
        <w:widowControl w:val="0"/>
        <w:autoSpaceDE w:val="0"/>
        <w:autoSpaceDN w:val="0"/>
        <w:ind w:firstLine="709"/>
        <w:jc w:val="both"/>
        <w:rPr>
          <w:sz w:val="28"/>
          <w:szCs w:val="28"/>
        </w:rPr>
      </w:pPr>
      <w:r w:rsidRPr="004120E6">
        <w:rPr>
          <w:sz w:val="28"/>
          <w:szCs w:val="28"/>
        </w:rPr>
        <w:t>инициирование проверок, связанных с нарушениями, выявленными в ходе контроля соответствия деятельности работников минтруда области требованиям антимонопольного законодательства и участие в них в порядке, установленном действующим законодательством;</w:t>
      </w:r>
    </w:p>
    <w:p w:rsidR="002769AB" w:rsidRPr="004120E6" w:rsidRDefault="002769AB" w:rsidP="002D39B4">
      <w:pPr>
        <w:tabs>
          <w:tab w:val="left" w:pos="0"/>
        </w:tabs>
        <w:ind w:firstLine="709"/>
        <w:jc w:val="both"/>
        <w:rPr>
          <w:rFonts w:eastAsiaTheme="minorHAnsi"/>
          <w:sz w:val="28"/>
          <w:szCs w:val="28"/>
          <w:lang w:eastAsia="en-US"/>
        </w:rPr>
      </w:pPr>
      <w:proofErr w:type="gramStart"/>
      <w:r w:rsidRPr="004120E6">
        <w:rPr>
          <w:sz w:val="28"/>
          <w:szCs w:val="28"/>
        </w:rPr>
        <w:t xml:space="preserve">ознакомление гражданина Российской Федерации с правовым актом об антимонопольном </w:t>
      </w:r>
      <w:proofErr w:type="spellStart"/>
      <w:r w:rsidRPr="004120E6">
        <w:rPr>
          <w:sz w:val="28"/>
          <w:szCs w:val="28"/>
        </w:rPr>
        <w:t>комплаенсе</w:t>
      </w:r>
      <w:proofErr w:type="spellEnd"/>
      <w:r w:rsidRPr="004120E6">
        <w:rPr>
          <w:sz w:val="28"/>
          <w:szCs w:val="28"/>
        </w:rPr>
        <w:t xml:space="preserve"> при поступлении его на государственную гражданскую службу Ростовской области в минтруд области.</w:t>
      </w:r>
      <w:proofErr w:type="gramEnd"/>
    </w:p>
    <w:p w:rsidR="008F2D4E" w:rsidRPr="004120E6" w:rsidRDefault="00E14111"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12</w:t>
      </w:r>
      <w:r w:rsidR="008F2D4E" w:rsidRPr="004120E6">
        <w:rPr>
          <w:rFonts w:eastAsiaTheme="minorHAnsi"/>
          <w:sz w:val="28"/>
          <w:szCs w:val="28"/>
          <w:lang w:eastAsia="en-US"/>
        </w:rPr>
        <w:t>. Члены комиссии еже</w:t>
      </w:r>
      <w:r w:rsidR="00B51297" w:rsidRPr="004120E6">
        <w:rPr>
          <w:rFonts w:eastAsiaTheme="minorHAnsi"/>
          <w:sz w:val="28"/>
          <w:szCs w:val="28"/>
          <w:lang w:eastAsia="en-US"/>
        </w:rPr>
        <w:t>годно</w:t>
      </w:r>
      <w:r w:rsidR="008F2D4E" w:rsidRPr="004120E6">
        <w:rPr>
          <w:rFonts w:eastAsiaTheme="minorHAnsi"/>
          <w:sz w:val="28"/>
          <w:szCs w:val="28"/>
          <w:lang w:eastAsia="en-US"/>
        </w:rPr>
        <w:t xml:space="preserve"> в срок до </w:t>
      </w:r>
      <w:r w:rsidR="00B51297" w:rsidRPr="004120E6">
        <w:rPr>
          <w:rFonts w:eastAsiaTheme="minorHAnsi"/>
          <w:sz w:val="28"/>
          <w:szCs w:val="28"/>
          <w:lang w:eastAsia="en-US"/>
        </w:rPr>
        <w:t xml:space="preserve">30 </w:t>
      </w:r>
      <w:r w:rsidR="00244CB8" w:rsidRPr="004120E6">
        <w:rPr>
          <w:rFonts w:eastAsiaTheme="minorHAnsi"/>
          <w:sz w:val="28"/>
          <w:szCs w:val="28"/>
          <w:lang w:eastAsia="en-US"/>
        </w:rPr>
        <w:t>ноября</w:t>
      </w:r>
      <w:r w:rsidR="00791BEA" w:rsidRPr="004120E6">
        <w:rPr>
          <w:rFonts w:eastAsiaTheme="minorHAnsi"/>
          <w:sz w:val="28"/>
          <w:szCs w:val="28"/>
          <w:lang w:eastAsia="en-US"/>
        </w:rPr>
        <w:t xml:space="preserve"> </w:t>
      </w:r>
      <w:r w:rsidR="008F2D4E" w:rsidRPr="004120E6">
        <w:rPr>
          <w:rFonts w:eastAsiaTheme="minorHAnsi"/>
          <w:sz w:val="28"/>
          <w:szCs w:val="28"/>
          <w:lang w:eastAsia="en-US"/>
        </w:rPr>
        <w:t>представляют секретарю комиссии информацию о реализованных мероприятиях</w:t>
      </w:r>
      <w:r w:rsidRPr="004120E6">
        <w:rPr>
          <w:rFonts w:eastAsiaTheme="minorHAnsi"/>
          <w:sz w:val="28"/>
          <w:szCs w:val="28"/>
          <w:lang w:eastAsia="en-US"/>
        </w:rPr>
        <w:t>, указанных в пункте 11</w:t>
      </w:r>
      <w:r w:rsidR="00D91D47" w:rsidRPr="004120E6">
        <w:rPr>
          <w:rFonts w:eastAsiaTheme="minorHAnsi"/>
          <w:sz w:val="28"/>
          <w:szCs w:val="28"/>
          <w:lang w:eastAsia="en-US"/>
        </w:rPr>
        <w:t xml:space="preserve"> настоящего Положения, </w:t>
      </w:r>
      <w:r w:rsidR="008F2D4E" w:rsidRPr="004120E6">
        <w:rPr>
          <w:rFonts w:eastAsiaTheme="minorHAnsi"/>
          <w:sz w:val="28"/>
          <w:szCs w:val="28"/>
          <w:lang w:eastAsia="en-US"/>
        </w:rPr>
        <w:t xml:space="preserve">для обобщения и включения в доклад </w:t>
      </w:r>
      <w:proofErr w:type="gramStart"/>
      <w:r w:rsidR="008F2D4E" w:rsidRPr="004120E6">
        <w:rPr>
          <w:rFonts w:eastAsiaTheme="minorHAnsi"/>
          <w:sz w:val="28"/>
          <w:szCs w:val="28"/>
          <w:lang w:eastAsia="en-US"/>
        </w:rPr>
        <w:t>об</w:t>
      </w:r>
      <w:proofErr w:type="gramEnd"/>
      <w:r w:rsidR="008F2D4E" w:rsidRPr="004120E6">
        <w:rPr>
          <w:rFonts w:eastAsiaTheme="minorHAnsi"/>
          <w:sz w:val="28"/>
          <w:szCs w:val="28"/>
          <w:lang w:eastAsia="en-US"/>
        </w:rPr>
        <w:t xml:space="preserve"> антимонопольном </w:t>
      </w:r>
      <w:proofErr w:type="spellStart"/>
      <w:r w:rsidR="008F2D4E" w:rsidRPr="004120E6">
        <w:rPr>
          <w:rFonts w:eastAsiaTheme="minorHAnsi"/>
          <w:sz w:val="28"/>
          <w:szCs w:val="28"/>
          <w:lang w:eastAsia="en-US"/>
        </w:rPr>
        <w:t>комплаенсе</w:t>
      </w:r>
      <w:proofErr w:type="spellEnd"/>
      <w:r w:rsidR="008F2D4E" w:rsidRPr="004120E6">
        <w:rPr>
          <w:rFonts w:eastAsiaTheme="minorHAnsi"/>
          <w:sz w:val="28"/>
          <w:szCs w:val="28"/>
          <w:lang w:eastAsia="en-US"/>
        </w:rPr>
        <w:t>.</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12</w:t>
      </w:r>
      <w:r w:rsidRPr="004120E6">
        <w:rPr>
          <w:rFonts w:ascii="Times New Roman" w:hAnsi="Times New Roman" w:cs="Times New Roman"/>
          <w:sz w:val="28"/>
          <w:szCs w:val="28"/>
          <w:vertAlign w:val="superscript"/>
        </w:rPr>
        <w:t>1</w:t>
      </w:r>
      <w:r w:rsidRPr="004120E6">
        <w:rPr>
          <w:rFonts w:ascii="Times New Roman" w:hAnsi="Times New Roman" w:cs="Times New Roman"/>
          <w:sz w:val="28"/>
          <w:szCs w:val="28"/>
        </w:rPr>
        <w:t>. Комиссией ежегодно до 1 февраля проводится оценка достижения ключевых показателей эффективности антимонопольного комплаенса на основании методики согласно приложению № 3 к настоящему Положению.</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 xml:space="preserve">Информация о достижении ключевых показателей эффективности функционирования антимонопольного комплаенса в минтруде области включается в доклад </w:t>
      </w:r>
      <w:proofErr w:type="gramStart"/>
      <w:r w:rsidRPr="004120E6">
        <w:rPr>
          <w:rFonts w:ascii="Times New Roman" w:hAnsi="Times New Roman" w:cs="Times New Roman"/>
          <w:sz w:val="28"/>
          <w:szCs w:val="28"/>
        </w:rPr>
        <w:t>об</w:t>
      </w:r>
      <w:proofErr w:type="gramEnd"/>
      <w:r w:rsidRPr="004120E6">
        <w:rPr>
          <w:rFonts w:ascii="Times New Roman" w:hAnsi="Times New Roman" w:cs="Times New Roman"/>
          <w:sz w:val="28"/>
          <w:szCs w:val="28"/>
        </w:rPr>
        <w:t xml:space="preserve"> антимонопольном </w:t>
      </w:r>
      <w:proofErr w:type="spellStart"/>
      <w:r w:rsidRPr="004120E6">
        <w:rPr>
          <w:rFonts w:ascii="Times New Roman" w:hAnsi="Times New Roman" w:cs="Times New Roman"/>
          <w:sz w:val="28"/>
          <w:szCs w:val="28"/>
        </w:rPr>
        <w:t>комплаенсе</w:t>
      </w:r>
      <w:proofErr w:type="spellEnd"/>
      <w:r w:rsidRPr="004120E6">
        <w:rPr>
          <w:rFonts w:ascii="Times New Roman" w:hAnsi="Times New Roman" w:cs="Times New Roman"/>
          <w:sz w:val="28"/>
          <w:szCs w:val="28"/>
        </w:rPr>
        <w:t>.</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12</w:t>
      </w:r>
      <w:r w:rsidRPr="004120E6">
        <w:rPr>
          <w:rFonts w:ascii="Times New Roman" w:hAnsi="Times New Roman" w:cs="Times New Roman"/>
          <w:sz w:val="28"/>
          <w:szCs w:val="28"/>
          <w:vertAlign w:val="superscript"/>
        </w:rPr>
        <w:t>2</w:t>
      </w:r>
      <w:r w:rsidRPr="004120E6">
        <w:rPr>
          <w:rFonts w:ascii="Times New Roman" w:hAnsi="Times New Roman" w:cs="Times New Roman"/>
          <w:sz w:val="28"/>
          <w:szCs w:val="28"/>
        </w:rPr>
        <w:t>. При проведении (не реже одного раза в год) комиссией анализа выявленных нарушений антимонопольного законодательства за предыдущий  год (наличие предостережений, предупреждений, штрафов, жалоб, возбужденных дел) составляется перечень выявленных в минтруде области нарушений антимонопольного законодательства, который должен содержать:</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сведения о выявленных за предыдущий год нарушениях антимонопольного законодательства (отдельно по каждому нарушению);</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информацию о выявленном нарушении (указание нарушенной нормы антимонопольного законодательства, краткое изложение сути нарушения, указание последствий нарушения антимонопольного законодательства и результата его рассмотрения антимонопольным органом);</w:t>
      </w:r>
    </w:p>
    <w:p w:rsidR="002769AB" w:rsidRPr="004120E6" w:rsidRDefault="002769AB" w:rsidP="002D39B4">
      <w:pPr>
        <w:pStyle w:val="ConsPlusNormal"/>
        <w:ind w:firstLine="709"/>
        <w:jc w:val="both"/>
        <w:rPr>
          <w:rFonts w:ascii="Times New Roman" w:hAnsi="Times New Roman" w:cs="Times New Roman"/>
          <w:sz w:val="28"/>
          <w:szCs w:val="28"/>
        </w:rPr>
      </w:pPr>
      <w:r w:rsidRPr="004120E6">
        <w:rPr>
          <w:rFonts w:ascii="Times New Roman" w:hAnsi="Times New Roman" w:cs="Times New Roman"/>
          <w:sz w:val="28"/>
          <w:szCs w:val="28"/>
        </w:rPr>
        <w:t xml:space="preserve">позицию антимонопольного органа; </w:t>
      </w:r>
    </w:p>
    <w:p w:rsidR="002769AB" w:rsidRPr="004120E6" w:rsidRDefault="002769AB" w:rsidP="002D39B4">
      <w:pPr>
        <w:tabs>
          <w:tab w:val="left" w:pos="0"/>
        </w:tabs>
        <w:ind w:firstLine="709"/>
        <w:jc w:val="both"/>
        <w:rPr>
          <w:rFonts w:eastAsiaTheme="minorHAnsi"/>
          <w:sz w:val="28"/>
          <w:szCs w:val="28"/>
          <w:lang w:eastAsia="en-US"/>
        </w:rPr>
      </w:pPr>
      <w:r w:rsidRPr="004120E6">
        <w:rPr>
          <w:sz w:val="28"/>
          <w:szCs w:val="28"/>
        </w:rPr>
        <w:t xml:space="preserve">информацию о мерах по устранению нарушения, и </w:t>
      </w:r>
      <w:proofErr w:type="gramStart"/>
      <w:r w:rsidRPr="004120E6">
        <w:rPr>
          <w:sz w:val="28"/>
          <w:szCs w:val="28"/>
        </w:rPr>
        <w:t>не допущению</w:t>
      </w:r>
      <w:proofErr w:type="gramEnd"/>
      <w:r w:rsidRPr="004120E6">
        <w:rPr>
          <w:sz w:val="28"/>
          <w:szCs w:val="28"/>
        </w:rPr>
        <w:t xml:space="preserve"> повторения нарушения.</w:t>
      </w:r>
    </w:p>
    <w:p w:rsidR="003E4125" w:rsidRPr="004120E6" w:rsidRDefault="00E14111" w:rsidP="002D39B4">
      <w:pPr>
        <w:tabs>
          <w:tab w:val="left" w:pos="0"/>
        </w:tabs>
        <w:ind w:firstLine="709"/>
        <w:jc w:val="both"/>
        <w:rPr>
          <w:rFonts w:eastAsiaTheme="minorHAnsi"/>
          <w:sz w:val="28"/>
          <w:szCs w:val="28"/>
          <w:lang w:eastAsia="en-US"/>
        </w:rPr>
      </w:pPr>
      <w:r w:rsidRPr="004120E6">
        <w:rPr>
          <w:rFonts w:eastAsiaTheme="minorHAnsi"/>
          <w:sz w:val="28"/>
          <w:szCs w:val="28"/>
          <w:lang w:eastAsia="en-US"/>
        </w:rPr>
        <w:t>13</w:t>
      </w:r>
      <w:r w:rsidR="00562AFC" w:rsidRPr="004120E6">
        <w:rPr>
          <w:rFonts w:eastAsiaTheme="minorHAnsi"/>
          <w:sz w:val="28"/>
          <w:szCs w:val="28"/>
          <w:lang w:eastAsia="en-US"/>
        </w:rPr>
        <w:t xml:space="preserve">. </w:t>
      </w:r>
      <w:r w:rsidR="008F2D4E" w:rsidRPr="004120E6">
        <w:rPr>
          <w:rFonts w:eastAsiaTheme="minorHAnsi"/>
          <w:sz w:val="28"/>
          <w:szCs w:val="28"/>
          <w:lang w:eastAsia="en-US"/>
        </w:rPr>
        <w:t xml:space="preserve">Секретарь </w:t>
      </w:r>
      <w:r w:rsidR="00562AFC" w:rsidRPr="004120E6">
        <w:rPr>
          <w:rFonts w:eastAsiaTheme="minorHAnsi"/>
          <w:sz w:val="28"/>
          <w:szCs w:val="28"/>
          <w:lang w:eastAsia="en-US"/>
        </w:rPr>
        <w:t>комиссии</w:t>
      </w:r>
      <w:r w:rsidR="003E4125" w:rsidRPr="004120E6">
        <w:rPr>
          <w:rFonts w:eastAsiaTheme="minorHAnsi"/>
          <w:sz w:val="28"/>
          <w:szCs w:val="28"/>
          <w:lang w:eastAsia="en-US"/>
        </w:rPr>
        <w:t>:</w:t>
      </w:r>
    </w:p>
    <w:p w:rsidR="00D91D47" w:rsidRPr="004120E6" w:rsidRDefault="00D91D47" w:rsidP="00D91D47">
      <w:pPr>
        <w:tabs>
          <w:tab w:val="left" w:pos="0"/>
        </w:tabs>
        <w:ind w:firstLine="709"/>
        <w:jc w:val="both"/>
        <w:rPr>
          <w:rFonts w:eastAsiaTheme="minorHAnsi"/>
          <w:sz w:val="28"/>
          <w:szCs w:val="28"/>
          <w:lang w:eastAsia="en-US"/>
        </w:rPr>
      </w:pPr>
      <w:r w:rsidRPr="004120E6">
        <w:rPr>
          <w:rFonts w:eastAsiaTheme="minorHAnsi"/>
          <w:sz w:val="28"/>
          <w:szCs w:val="28"/>
          <w:lang w:eastAsia="en-US"/>
        </w:rPr>
        <w:t>при подготовке доклада вправе руководствоваться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утвержденными распоряжением Правительства Российской Федерации от 18.10.2018  № 2258-р, а также запрашивать у членов комиссии дополнительную информацию;</w:t>
      </w:r>
    </w:p>
    <w:p w:rsidR="00D91D47" w:rsidRPr="004120E6" w:rsidRDefault="003E4125" w:rsidP="00A612DE">
      <w:pPr>
        <w:tabs>
          <w:tab w:val="left" w:pos="0"/>
        </w:tabs>
        <w:ind w:firstLine="709"/>
        <w:jc w:val="both"/>
        <w:rPr>
          <w:rFonts w:eastAsiaTheme="minorHAnsi"/>
          <w:sz w:val="28"/>
          <w:szCs w:val="28"/>
          <w:lang w:eastAsia="en-US"/>
        </w:rPr>
      </w:pPr>
      <w:r w:rsidRPr="004120E6">
        <w:rPr>
          <w:rFonts w:eastAsiaTheme="minorHAnsi"/>
          <w:sz w:val="28"/>
          <w:szCs w:val="28"/>
          <w:lang w:eastAsia="en-US"/>
        </w:rPr>
        <w:t>обобщает представленную членами комиссии информацию</w:t>
      </w:r>
      <w:r w:rsidR="00D91D47" w:rsidRPr="004120E6">
        <w:rPr>
          <w:rFonts w:eastAsiaTheme="minorHAnsi"/>
          <w:sz w:val="28"/>
          <w:szCs w:val="28"/>
          <w:lang w:eastAsia="en-US"/>
        </w:rPr>
        <w:t>;</w:t>
      </w:r>
    </w:p>
    <w:p w:rsidR="00D91D47" w:rsidRPr="004120E6" w:rsidRDefault="003E4125" w:rsidP="00A612DE">
      <w:pPr>
        <w:tabs>
          <w:tab w:val="left" w:pos="0"/>
        </w:tabs>
        <w:ind w:firstLine="709"/>
        <w:jc w:val="both"/>
        <w:rPr>
          <w:rFonts w:eastAsiaTheme="minorHAnsi"/>
          <w:sz w:val="28"/>
          <w:szCs w:val="28"/>
          <w:lang w:eastAsia="en-US"/>
        </w:rPr>
      </w:pPr>
      <w:r w:rsidRPr="004120E6">
        <w:rPr>
          <w:rFonts w:eastAsiaTheme="minorHAnsi"/>
          <w:sz w:val="28"/>
          <w:szCs w:val="28"/>
          <w:lang w:eastAsia="en-US"/>
        </w:rPr>
        <w:t xml:space="preserve">готовит проект доклада об </w:t>
      </w:r>
      <w:proofErr w:type="gramStart"/>
      <w:r w:rsidRPr="004120E6">
        <w:rPr>
          <w:rFonts w:eastAsiaTheme="minorHAnsi"/>
          <w:sz w:val="28"/>
          <w:szCs w:val="28"/>
          <w:lang w:eastAsia="en-US"/>
        </w:rPr>
        <w:t>антимонопольном</w:t>
      </w:r>
      <w:proofErr w:type="gramEnd"/>
      <w:r w:rsidRPr="004120E6">
        <w:rPr>
          <w:rFonts w:eastAsiaTheme="minorHAnsi"/>
          <w:sz w:val="28"/>
          <w:szCs w:val="28"/>
          <w:lang w:eastAsia="en-US"/>
        </w:rPr>
        <w:t xml:space="preserve"> </w:t>
      </w:r>
      <w:proofErr w:type="spellStart"/>
      <w:r w:rsidRPr="004120E6">
        <w:rPr>
          <w:rFonts w:eastAsiaTheme="minorHAnsi"/>
          <w:sz w:val="28"/>
          <w:szCs w:val="28"/>
          <w:lang w:eastAsia="en-US"/>
        </w:rPr>
        <w:t>комплаенсе</w:t>
      </w:r>
      <w:proofErr w:type="spellEnd"/>
      <w:r w:rsidRPr="004120E6">
        <w:rPr>
          <w:rFonts w:eastAsiaTheme="minorHAnsi"/>
          <w:sz w:val="28"/>
          <w:szCs w:val="28"/>
          <w:lang w:eastAsia="en-US"/>
        </w:rPr>
        <w:t xml:space="preserve"> </w:t>
      </w:r>
      <w:r w:rsidR="00D91D47" w:rsidRPr="004120E6">
        <w:rPr>
          <w:rFonts w:eastAsiaTheme="minorHAnsi"/>
          <w:sz w:val="28"/>
          <w:szCs w:val="28"/>
          <w:lang w:eastAsia="en-US"/>
        </w:rPr>
        <w:t>и согласовывает его с членами комиссии;</w:t>
      </w:r>
    </w:p>
    <w:p w:rsidR="003E4125" w:rsidRPr="004120E6" w:rsidRDefault="00D91D47" w:rsidP="00A612DE">
      <w:pPr>
        <w:tabs>
          <w:tab w:val="left" w:pos="0"/>
        </w:tabs>
        <w:ind w:firstLine="709"/>
        <w:jc w:val="both"/>
        <w:rPr>
          <w:rFonts w:eastAsiaTheme="minorHAnsi"/>
          <w:sz w:val="28"/>
          <w:szCs w:val="28"/>
          <w:lang w:eastAsia="en-US"/>
        </w:rPr>
      </w:pPr>
      <w:r w:rsidRPr="004120E6">
        <w:rPr>
          <w:rFonts w:eastAsiaTheme="minorHAnsi"/>
          <w:sz w:val="28"/>
          <w:szCs w:val="28"/>
          <w:lang w:eastAsia="en-US"/>
        </w:rPr>
        <w:lastRenderedPageBreak/>
        <w:t xml:space="preserve">представляет проект доклада для </w:t>
      </w:r>
      <w:r w:rsidR="003E4125" w:rsidRPr="004120E6">
        <w:rPr>
          <w:rFonts w:eastAsiaTheme="minorHAnsi"/>
          <w:sz w:val="28"/>
          <w:szCs w:val="28"/>
          <w:lang w:eastAsia="en-US"/>
        </w:rPr>
        <w:t>подписания председателем комиссии</w:t>
      </w:r>
      <w:r w:rsidRPr="004120E6">
        <w:rPr>
          <w:rFonts w:eastAsiaTheme="minorHAnsi"/>
          <w:sz w:val="28"/>
          <w:szCs w:val="28"/>
          <w:lang w:eastAsia="en-US"/>
        </w:rPr>
        <w:t xml:space="preserve"> и внесения в общественный совет при министерстве труда и социального развития Ростовской области на утверждение</w:t>
      </w:r>
      <w:r w:rsidR="003E4125" w:rsidRPr="004120E6">
        <w:rPr>
          <w:rFonts w:eastAsiaTheme="minorHAnsi"/>
          <w:sz w:val="28"/>
          <w:szCs w:val="28"/>
          <w:lang w:eastAsia="en-US"/>
        </w:rPr>
        <w:t>;</w:t>
      </w:r>
    </w:p>
    <w:p w:rsidR="0049269A" w:rsidRPr="004120E6" w:rsidRDefault="0049269A" w:rsidP="0049269A">
      <w:pPr>
        <w:tabs>
          <w:tab w:val="left" w:pos="0"/>
        </w:tabs>
        <w:ind w:firstLine="709"/>
        <w:jc w:val="both"/>
        <w:rPr>
          <w:rFonts w:eastAsiaTheme="minorHAnsi"/>
          <w:color w:val="FF0000"/>
          <w:sz w:val="28"/>
          <w:szCs w:val="28"/>
          <w:lang w:eastAsia="en-US"/>
        </w:rPr>
      </w:pPr>
      <w:r w:rsidRPr="004120E6">
        <w:rPr>
          <w:rFonts w:eastAsiaTheme="minorHAnsi"/>
          <w:sz w:val="28"/>
          <w:szCs w:val="28"/>
          <w:lang w:eastAsia="en-US"/>
        </w:rPr>
        <w:t>обеспечивает размещение подписанного и утвержд</w:t>
      </w:r>
      <w:r w:rsidR="00221207" w:rsidRPr="004120E6">
        <w:rPr>
          <w:rFonts w:eastAsiaTheme="minorHAnsi"/>
          <w:sz w:val="28"/>
          <w:szCs w:val="28"/>
          <w:lang w:eastAsia="en-US"/>
        </w:rPr>
        <w:t>е</w:t>
      </w:r>
      <w:r w:rsidRPr="004120E6">
        <w:rPr>
          <w:rFonts w:eastAsiaTheme="minorHAnsi"/>
          <w:sz w:val="28"/>
          <w:szCs w:val="28"/>
          <w:lang w:eastAsia="en-US"/>
        </w:rPr>
        <w:t xml:space="preserve">нного доклада об антимонопольном </w:t>
      </w:r>
      <w:proofErr w:type="spellStart"/>
      <w:r w:rsidRPr="004120E6">
        <w:rPr>
          <w:rFonts w:eastAsiaTheme="minorHAnsi"/>
          <w:sz w:val="28"/>
          <w:szCs w:val="28"/>
          <w:lang w:eastAsia="en-US"/>
        </w:rPr>
        <w:t>комплаенсе</w:t>
      </w:r>
      <w:proofErr w:type="spellEnd"/>
      <w:r w:rsidRPr="004120E6">
        <w:rPr>
          <w:rFonts w:eastAsiaTheme="minorHAnsi"/>
          <w:sz w:val="28"/>
          <w:szCs w:val="28"/>
          <w:lang w:eastAsia="en-US"/>
        </w:rPr>
        <w:t xml:space="preserve"> на </w:t>
      </w:r>
      <w:r w:rsidRPr="004120E6">
        <w:rPr>
          <w:sz w:val="28"/>
          <w:szCs w:val="28"/>
        </w:rPr>
        <w:t xml:space="preserve">официальном сайте минтруда области в информационно-телекоммуникационной сети «Интернет» и направление его в Управление </w:t>
      </w:r>
      <w:r w:rsidRPr="004120E6">
        <w:rPr>
          <w:rFonts w:eastAsiaTheme="minorHAnsi"/>
          <w:sz w:val="28"/>
          <w:szCs w:val="28"/>
          <w:lang w:eastAsia="en-US"/>
        </w:rPr>
        <w:t>Федеральной антимонопольн</w:t>
      </w:r>
      <w:r w:rsidR="002769AB" w:rsidRPr="004120E6">
        <w:rPr>
          <w:rFonts w:eastAsiaTheme="minorHAnsi"/>
          <w:sz w:val="28"/>
          <w:szCs w:val="28"/>
          <w:lang w:eastAsia="en-US"/>
        </w:rPr>
        <w:t>ой службы по Ростовской области;</w:t>
      </w:r>
    </w:p>
    <w:p w:rsidR="002769AB" w:rsidRPr="004120E6" w:rsidRDefault="002769AB" w:rsidP="002769AB">
      <w:pPr>
        <w:tabs>
          <w:tab w:val="left" w:pos="0"/>
        </w:tabs>
        <w:ind w:firstLine="709"/>
        <w:jc w:val="both"/>
        <w:rPr>
          <w:sz w:val="28"/>
          <w:szCs w:val="28"/>
        </w:rPr>
      </w:pPr>
      <w:r w:rsidRPr="004120E6">
        <w:rPr>
          <w:sz w:val="28"/>
          <w:szCs w:val="28"/>
        </w:rPr>
        <w:t xml:space="preserve">обеспечивает направление заместителям министра труда и социального развития Ростовской области, руководителям структурных подразделений минтруда области перечня выявленных в минтруде области нарушений антимонопольного законодательства, утвержденного доклада об </w:t>
      </w:r>
      <w:proofErr w:type="gramStart"/>
      <w:r w:rsidRPr="004120E6">
        <w:rPr>
          <w:sz w:val="28"/>
          <w:szCs w:val="28"/>
        </w:rPr>
        <w:t>антимонопольном</w:t>
      </w:r>
      <w:proofErr w:type="gramEnd"/>
      <w:r w:rsidRPr="004120E6">
        <w:rPr>
          <w:sz w:val="28"/>
          <w:szCs w:val="28"/>
        </w:rPr>
        <w:t xml:space="preserve"> </w:t>
      </w:r>
      <w:proofErr w:type="spellStart"/>
      <w:r w:rsidRPr="004120E6">
        <w:rPr>
          <w:sz w:val="28"/>
          <w:szCs w:val="28"/>
        </w:rPr>
        <w:t>комплаенсе</w:t>
      </w:r>
      <w:proofErr w:type="spellEnd"/>
      <w:r w:rsidRPr="004120E6">
        <w:rPr>
          <w:sz w:val="28"/>
          <w:szCs w:val="28"/>
        </w:rPr>
        <w:t>, в целях ознакомления работников минтруда области с указанными документами под роспись.</w:t>
      </w:r>
    </w:p>
    <w:p w:rsidR="002769AB" w:rsidRPr="004120E6" w:rsidRDefault="002769AB" w:rsidP="002769AB">
      <w:pPr>
        <w:ind w:firstLine="709"/>
        <w:jc w:val="both"/>
        <w:rPr>
          <w:sz w:val="28"/>
          <w:szCs w:val="28"/>
        </w:rPr>
      </w:pPr>
      <w:r w:rsidRPr="004120E6">
        <w:rPr>
          <w:sz w:val="28"/>
          <w:szCs w:val="28"/>
        </w:rPr>
        <w:t>14. В целях снижения рисков нарушения антимонопольного законодательства руководители структурных подразде</w:t>
      </w:r>
      <w:r w:rsidR="00BA39FD" w:rsidRPr="004120E6">
        <w:rPr>
          <w:sz w:val="28"/>
          <w:szCs w:val="28"/>
        </w:rPr>
        <w:t>лений мин</w:t>
      </w:r>
      <w:r w:rsidRPr="004120E6">
        <w:rPr>
          <w:sz w:val="28"/>
          <w:szCs w:val="28"/>
        </w:rPr>
        <w:t>труда области осуществляют:</w:t>
      </w:r>
    </w:p>
    <w:p w:rsidR="002769AB" w:rsidRPr="004120E6" w:rsidRDefault="002769AB" w:rsidP="002769AB">
      <w:pPr>
        <w:ind w:firstLine="709"/>
        <w:jc w:val="both"/>
        <w:rPr>
          <w:color w:val="FF0000"/>
          <w:sz w:val="28"/>
          <w:szCs w:val="28"/>
        </w:rPr>
      </w:pPr>
      <w:r w:rsidRPr="004120E6">
        <w:rPr>
          <w:sz w:val="28"/>
          <w:szCs w:val="28"/>
        </w:rPr>
        <w:t xml:space="preserve">ознакомление под роспись работников минтруда области с перечнем выявленных в минтруде области нарушений антимонопольного законодательства и докладом об </w:t>
      </w:r>
      <w:proofErr w:type="gramStart"/>
      <w:r w:rsidRPr="004120E6">
        <w:rPr>
          <w:sz w:val="28"/>
          <w:szCs w:val="28"/>
        </w:rPr>
        <w:t>антимонопольном</w:t>
      </w:r>
      <w:proofErr w:type="gramEnd"/>
      <w:r w:rsidRPr="004120E6">
        <w:rPr>
          <w:sz w:val="28"/>
          <w:szCs w:val="28"/>
        </w:rPr>
        <w:t xml:space="preserve"> </w:t>
      </w:r>
      <w:proofErr w:type="spellStart"/>
      <w:r w:rsidRPr="004120E6">
        <w:rPr>
          <w:sz w:val="28"/>
          <w:szCs w:val="28"/>
        </w:rPr>
        <w:t>комплаенсе</w:t>
      </w:r>
      <w:proofErr w:type="spellEnd"/>
      <w:r w:rsidRPr="004120E6">
        <w:rPr>
          <w:sz w:val="28"/>
          <w:szCs w:val="28"/>
        </w:rPr>
        <w:t>;</w:t>
      </w:r>
    </w:p>
    <w:p w:rsidR="002769AB" w:rsidRPr="004120E6" w:rsidRDefault="002769AB" w:rsidP="002769AB">
      <w:pPr>
        <w:ind w:firstLine="709"/>
        <w:jc w:val="both"/>
        <w:rPr>
          <w:sz w:val="28"/>
          <w:szCs w:val="28"/>
        </w:rPr>
      </w:pPr>
      <w:proofErr w:type="gramStart"/>
      <w:r w:rsidRPr="004120E6">
        <w:rPr>
          <w:sz w:val="28"/>
          <w:szCs w:val="28"/>
        </w:rPr>
        <w:t xml:space="preserve">информирование работников об изменениях антимонопольного законодательства и правового акта об антимонопольном </w:t>
      </w:r>
      <w:proofErr w:type="spellStart"/>
      <w:r w:rsidRPr="004120E6">
        <w:rPr>
          <w:sz w:val="28"/>
          <w:szCs w:val="28"/>
        </w:rPr>
        <w:t>комплаенсе</w:t>
      </w:r>
      <w:proofErr w:type="spellEnd"/>
      <w:r w:rsidRPr="004120E6">
        <w:rPr>
          <w:sz w:val="28"/>
          <w:szCs w:val="28"/>
        </w:rPr>
        <w:t>, а также о неукоснительном их соблюдении.</w:t>
      </w:r>
      <w:proofErr w:type="gramEnd"/>
    </w:p>
    <w:p w:rsidR="000B5135" w:rsidRPr="004120E6" w:rsidRDefault="002769AB" w:rsidP="002769AB">
      <w:pPr>
        <w:ind w:firstLine="709"/>
        <w:jc w:val="both"/>
        <w:rPr>
          <w:sz w:val="28"/>
          <w:szCs w:val="28"/>
        </w:rPr>
      </w:pPr>
      <w:r w:rsidRPr="004120E6">
        <w:rPr>
          <w:sz w:val="28"/>
          <w:szCs w:val="28"/>
        </w:rPr>
        <w:t xml:space="preserve">15. Работники минтруда области несут дисциплинарную ответственность в соответствии с действующим законодательством за неисполнение правовых актов об антимонопольном законодательстве и антимонопольном </w:t>
      </w:r>
      <w:proofErr w:type="spellStart"/>
      <w:r w:rsidRPr="004120E6">
        <w:rPr>
          <w:sz w:val="28"/>
          <w:szCs w:val="28"/>
        </w:rPr>
        <w:t>комплаенсе</w:t>
      </w:r>
      <w:proofErr w:type="spellEnd"/>
      <w:r w:rsidRPr="004120E6">
        <w:rPr>
          <w:sz w:val="28"/>
          <w:szCs w:val="28"/>
        </w:rPr>
        <w:t>, в том числе за неисполнение процедур и мероприятий, предусмотренных соответствующими правовыми актами мин</w:t>
      </w:r>
      <w:r w:rsidR="00BA39FD" w:rsidRPr="004120E6">
        <w:rPr>
          <w:sz w:val="28"/>
          <w:szCs w:val="28"/>
        </w:rPr>
        <w:t>т</w:t>
      </w:r>
      <w:r w:rsidRPr="004120E6">
        <w:rPr>
          <w:sz w:val="28"/>
          <w:szCs w:val="28"/>
        </w:rPr>
        <w:t>руда области и настоящим Положением.</w:t>
      </w:r>
    </w:p>
    <w:p w:rsidR="0049269A" w:rsidRPr="004120E6" w:rsidRDefault="0049269A" w:rsidP="00714FFD">
      <w:pPr>
        <w:rPr>
          <w:sz w:val="28"/>
          <w:szCs w:val="28"/>
        </w:rPr>
      </w:pPr>
    </w:p>
    <w:p w:rsidR="00221207" w:rsidRPr="004120E6" w:rsidRDefault="00221207" w:rsidP="00714FFD">
      <w:pPr>
        <w:rPr>
          <w:sz w:val="28"/>
          <w:szCs w:val="28"/>
        </w:rPr>
      </w:pPr>
    </w:p>
    <w:p w:rsidR="00B9118A" w:rsidRPr="004120E6" w:rsidRDefault="00B9118A" w:rsidP="00714FFD">
      <w:pPr>
        <w:rPr>
          <w:sz w:val="28"/>
          <w:szCs w:val="28"/>
        </w:rPr>
      </w:pPr>
      <w:r w:rsidRPr="004120E6">
        <w:rPr>
          <w:sz w:val="28"/>
          <w:szCs w:val="28"/>
        </w:rPr>
        <w:t>Начальник отдела</w:t>
      </w:r>
    </w:p>
    <w:p w:rsidR="00B9118A" w:rsidRPr="004120E6" w:rsidRDefault="007910CC" w:rsidP="00714FFD">
      <w:pPr>
        <w:rPr>
          <w:sz w:val="28"/>
          <w:szCs w:val="28"/>
        </w:rPr>
      </w:pPr>
      <w:r w:rsidRPr="004120E6">
        <w:rPr>
          <w:sz w:val="28"/>
          <w:szCs w:val="28"/>
        </w:rPr>
        <w:t xml:space="preserve"> правовой работы</w:t>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t xml:space="preserve"> </w:t>
      </w:r>
      <w:r w:rsidR="00B9118A" w:rsidRPr="004120E6">
        <w:rPr>
          <w:sz w:val="28"/>
          <w:szCs w:val="28"/>
        </w:rPr>
        <w:t>А.М. Мельникова</w:t>
      </w:r>
    </w:p>
    <w:p w:rsidR="005D07B5" w:rsidRPr="004120E6" w:rsidRDefault="005D07B5"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2D39B4">
      <w:pPr>
        <w:widowControl w:val="0"/>
        <w:autoSpaceDE w:val="0"/>
        <w:autoSpaceDN w:val="0"/>
        <w:ind w:firstLine="4820"/>
        <w:jc w:val="center"/>
        <w:rPr>
          <w:sz w:val="28"/>
          <w:szCs w:val="28"/>
        </w:rPr>
      </w:pPr>
      <w:r w:rsidRPr="004120E6">
        <w:rPr>
          <w:sz w:val="28"/>
          <w:szCs w:val="28"/>
        </w:rPr>
        <w:lastRenderedPageBreak/>
        <w:t>Приложение №1</w:t>
      </w:r>
    </w:p>
    <w:p w:rsidR="002D39B4" w:rsidRPr="004120E6" w:rsidRDefault="002D39B4" w:rsidP="002D39B4">
      <w:pPr>
        <w:widowControl w:val="0"/>
        <w:autoSpaceDE w:val="0"/>
        <w:autoSpaceDN w:val="0"/>
        <w:ind w:firstLine="4820"/>
        <w:jc w:val="center"/>
        <w:rPr>
          <w:sz w:val="28"/>
          <w:szCs w:val="28"/>
        </w:rPr>
      </w:pPr>
      <w:r w:rsidRPr="004120E6">
        <w:rPr>
          <w:sz w:val="28"/>
          <w:szCs w:val="28"/>
        </w:rPr>
        <w:t>к Положению об организации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системы внутреннего обеспечения</w:t>
      </w:r>
    </w:p>
    <w:p w:rsidR="002D39B4" w:rsidRPr="004120E6" w:rsidRDefault="002D39B4" w:rsidP="002D39B4">
      <w:pPr>
        <w:widowControl w:val="0"/>
        <w:autoSpaceDE w:val="0"/>
        <w:autoSpaceDN w:val="0"/>
        <w:ind w:firstLine="4820"/>
        <w:jc w:val="center"/>
        <w:rPr>
          <w:sz w:val="28"/>
          <w:szCs w:val="28"/>
        </w:rPr>
      </w:pPr>
      <w:r w:rsidRPr="004120E6">
        <w:rPr>
          <w:sz w:val="28"/>
          <w:szCs w:val="28"/>
        </w:rPr>
        <w:t>соответствия требованиям</w:t>
      </w:r>
    </w:p>
    <w:p w:rsidR="002D39B4" w:rsidRPr="004120E6" w:rsidRDefault="002D39B4" w:rsidP="002D39B4">
      <w:pPr>
        <w:widowControl w:val="0"/>
        <w:autoSpaceDE w:val="0"/>
        <w:autoSpaceDN w:val="0"/>
        <w:ind w:firstLine="4820"/>
        <w:jc w:val="center"/>
        <w:rPr>
          <w:sz w:val="28"/>
          <w:szCs w:val="28"/>
        </w:rPr>
      </w:pPr>
      <w:r w:rsidRPr="004120E6">
        <w:rPr>
          <w:sz w:val="28"/>
          <w:szCs w:val="28"/>
        </w:rPr>
        <w:t>антимонопольного законодательства</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Российской Федерации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в министерстве труда</w:t>
      </w:r>
    </w:p>
    <w:p w:rsidR="002D39B4" w:rsidRPr="004120E6" w:rsidRDefault="002D39B4" w:rsidP="002D39B4">
      <w:pPr>
        <w:widowControl w:val="0"/>
        <w:autoSpaceDE w:val="0"/>
        <w:autoSpaceDN w:val="0"/>
        <w:ind w:firstLine="4820"/>
        <w:jc w:val="center"/>
        <w:rPr>
          <w:sz w:val="28"/>
          <w:szCs w:val="28"/>
        </w:rPr>
      </w:pPr>
      <w:r w:rsidRPr="004120E6">
        <w:rPr>
          <w:sz w:val="28"/>
          <w:szCs w:val="28"/>
        </w:rPr>
        <w:t>и социального развития</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Ростовской области</w:t>
      </w:r>
    </w:p>
    <w:p w:rsidR="002D39B4" w:rsidRPr="004120E6" w:rsidRDefault="002D39B4" w:rsidP="002D39B4">
      <w:pPr>
        <w:widowControl w:val="0"/>
        <w:autoSpaceDE w:val="0"/>
        <w:autoSpaceDN w:val="0"/>
        <w:ind w:firstLine="540"/>
        <w:jc w:val="both"/>
        <w:rPr>
          <w:sz w:val="28"/>
          <w:szCs w:val="28"/>
        </w:rPr>
      </w:pPr>
    </w:p>
    <w:p w:rsidR="002D39B4" w:rsidRPr="004120E6" w:rsidRDefault="002D39B4" w:rsidP="002D39B4">
      <w:pPr>
        <w:widowControl w:val="0"/>
        <w:autoSpaceDE w:val="0"/>
        <w:autoSpaceDN w:val="0"/>
        <w:ind w:firstLine="540"/>
        <w:jc w:val="center"/>
        <w:rPr>
          <w:sz w:val="28"/>
          <w:szCs w:val="28"/>
        </w:rPr>
      </w:pPr>
      <w:r w:rsidRPr="004120E6">
        <w:rPr>
          <w:sz w:val="28"/>
          <w:szCs w:val="28"/>
        </w:rPr>
        <w:t>Распределение уровней рисков нарушения</w:t>
      </w:r>
    </w:p>
    <w:p w:rsidR="002D39B4" w:rsidRPr="004120E6" w:rsidRDefault="002D39B4" w:rsidP="002D39B4">
      <w:pPr>
        <w:widowControl w:val="0"/>
        <w:autoSpaceDE w:val="0"/>
        <w:autoSpaceDN w:val="0"/>
        <w:ind w:firstLine="540"/>
        <w:jc w:val="center"/>
        <w:rPr>
          <w:sz w:val="28"/>
          <w:szCs w:val="28"/>
        </w:rPr>
      </w:pPr>
      <w:r w:rsidRPr="004120E6">
        <w:rPr>
          <w:sz w:val="28"/>
          <w:szCs w:val="28"/>
        </w:rPr>
        <w:t>антимонопольного законодательства</w:t>
      </w:r>
    </w:p>
    <w:p w:rsidR="002D39B4" w:rsidRPr="004120E6" w:rsidRDefault="002D39B4" w:rsidP="002D39B4">
      <w:pPr>
        <w:widowControl w:val="0"/>
        <w:adjustRightInd w:val="0"/>
        <w:ind w:firstLine="708"/>
        <w:jc w:val="right"/>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7336"/>
      </w:tblGrid>
      <w:tr w:rsidR="002D39B4" w:rsidRPr="004120E6" w:rsidTr="00A56558">
        <w:tc>
          <w:tcPr>
            <w:tcW w:w="2233"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Уровень риска</w:t>
            </w:r>
          </w:p>
        </w:tc>
        <w:tc>
          <w:tcPr>
            <w:tcW w:w="7336"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Описание риска</w:t>
            </w:r>
          </w:p>
        </w:tc>
      </w:tr>
      <w:tr w:rsidR="002D39B4" w:rsidRPr="004120E6" w:rsidTr="00A56558">
        <w:tc>
          <w:tcPr>
            <w:tcW w:w="2233"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Низкий</w:t>
            </w:r>
          </w:p>
        </w:tc>
        <w:tc>
          <w:tcPr>
            <w:tcW w:w="7336" w:type="dxa"/>
            <w:shd w:val="clear" w:color="auto" w:fill="auto"/>
          </w:tcPr>
          <w:p w:rsidR="002D39B4" w:rsidRPr="004120E6" w:rsidRDefault="002D39B4" w:rsidP="00A56558">
            <w:pPr>
              <w:widowControl w:val="0"/>
              <w:adjustRightInd w:val="0"/>
              <w:jc w:val="both"/>
              <w:textAlignment w:val="baseline"/>
              <w:rPr>
                <w:sz w:val="28"/>
                <w:szCs w:val="28"/>
              </w:rPr>
            </w:pPr>
            <w:r w:rsidRPr="004120E6">
              <w:rPr>
                <w:sz w:val="28"/>
                <w:szCs w:val="28"/>
              </w:rPr>
              <w:t>Отрицательное влияние на отношение институтов гражданского общества к деятельности министерства труда и социального развития Ростовской области по развитию конкуренции, вероятность выдачи предупреждения, возбуждения дела о нарушении антимонопольного законодательства, наложения штрафов отсутствуют</w:t>
            </w:r>
          </w:p>
        </w:tc>
      </w:tr>
      <w:tr w:rsidR="002D39B4" w:rsidRPr="004120E6" w:rsidTr="00A56558">
        <w:tc>
          <w:tcPr>
            <w:tcW w:w="2233"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Незначительный</w:t>
            </w:r>
          </w:p>
        </w:tc>
        <w:tc>
          <w:tcPr>
            <w:tcW w:w="7336" w:type="dxa"/>
            <w:shd w:val="clear" w:color="auto" w:fill="auto"/>
          </w:tcPr>
          <w:p w:rsidR="002D39B4" w:rsidRPr="004120E6" w:rsidRDefault="002D39B4" w:rsidP="00A56558">
            <w:pPr>
              <w:widowControl w:val="0"/>
              <w:adjustRightInd w:val="0"/>
              <w:jc w:val="both"/>
              <w:textAlignment w:val="baseline"/>
              <w:rPr>
                <w:sz w:val="28"/>
                <w:szCs w:val="28"/>
              </w:rPr>
            </w:pPr>
            <w:r w:rsidRPr="004120E6">
              <w:rPr>
                <w:sz w:val="28"/>
                <w:szCs w:val="28"/>
              </w:rPr>
              <w:t xml:space="preserve">Вероятность выдачи предупреждения </w:t>
            </w:r>
          </w:p>
        </w:tc>
      </w:tr>
      <w:tr w:rsidR="002D39B4" w:rsidRPr="004120E6" w:rsidTr="00A56558">
        <w:tc>
          <w:tcPr>
            <w:tcW w:w="2233"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Существенный</w:t>
            </w:r>
          </w:p>
        </w:tc>
        <w:tc>
          <w:tcPr>
            <w:tcW w:w="7336" w:type="dxa"/>
            <w:shd w:val="clear" w:color="auto" w:fill="auto"/>
          </w:tcPr>
          <w:p w:rsidR="002D39B4" w:rsidRPr="004120E6" w:rsidRDefault="002D39B4" w:rsidP="00A56558">
            <w:pPr>
              <w:widowControl w:val="0"/>
              <w:adjustRightInd w:val="0"/>
              <w:jc w:val="both"/>
              <w:textAlignment w:val="baseline"/>
              <w:rPr>
                <w:sz w:val="28"/>
                <w:szCs w:val="28"/>
              </w:rPr>
            </w:pPr>
            <w:r w:rsidRPr="004120E6">
              <w:rPr>
                <w:sz w:val="28"/>
                <w:szCs w:val="28"/>
              </w:rPr>
              <w:t xml:space="preserve">Вероятность выдачи предупреждения и возбуждения дела </w:t>
            </w:r>
            <w:r w:rsidRPr="004120E6">
              <w:rPr>
                <w:sz w:val="28"/>
                <w:szCs w:val="28"/>
              </w:rPr>
              <w:br/>
              <w:t xml:space="preserve">о нарушении антимонопольного законодательства  </w:t>
            </w:r>
          </w:p>
        </w:tc>
      </w:tr>
      <w:tr w:rsidR="002D39B4" w:rsidRPr="004120E6" w:rsidTr="00A56558">
        <w:tc>
          <w:tcPr>
            <w:tcW w:w="2233" w:type="dxa"/>
            <w:shd w:val="clear" w:color="auto" w:fill="auto"/>
          </w:tcPr>
          <w:p w:rsidR="002D39B4" w:rsidRPr="004120E6" w:rsidRDefault="002D39B4" w:rsidP="00A56558">
            <w:pPr>
              <w:widowControl w:val="0"/>
              <w:adjustRightInd w:val="0"/>
              <w:jc w:val="center"/>
              <w:textAlignment w:val="baseline"/>
              <w:rPr>
                <w:sz w:val="28"/>
                <w:szCs w:val="28"/>
              </w:rPr>
            </w:pPr>
            <w:r w:rsidRPr="004120E6">
              <w:rPr>
                <w:sz w:val="28"/>
                <w:szCs w:val="28"/>
              </w:rPr>
              <w:t>Высокий</w:t>
            </w:r>
          </w:p>
        </w:tc>
        <w:tc>
          <w:tcPr>
            <w:tcW w:w="7336" w:type="dxa"/>
            <w:shd w:val="clear" w:color="auto" w:fill="auto"/>
          </w:tcPr>
          <w:p w:rsidR="002D39B4" w:rsidRPr="004120E6" w:rsidRDefault="002D39B4" w:rsidP="00A56558">
            <w:pPr>
              <w:widowControl w:val="0"/>
              <w:adjustRightInd w:val="0"/>
              <w:jc w:val="both"/>
              <w:textAlignment w:val="baseline"/>
              <w:rPr>
                <w:sz w:val="28"/>
                <w:szCs w:val="28"/>
              </w:rPr>
            </w:pPr>
            <w:r w:rsidRPr="004120E6">
              <w:rPr>
                <w:sz w:val="28"/>
                <w:szCs w:val="28"/>
              </w:rPr>
              <w:t xml:space="preserve">Вероятность выдачи предупреждения, возбуждения дела </w:t>
            </w:r>
            <w:r w:rsidRPr="004120E6">
              <w:rPr>
                <w:sz w:val="28"/>
                <w:szCs w:val="28"/>
              </w:rPr>
              <w:br/>
              <w:t>о нарушении антимонопольного законодательства и (или) привлечение к административной ответственности (штраф, дисквалификация)</w:t>
            </w:r>
          </w:p>
        </w:tc>
      </w:tr>
    </w:tbl>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2D39B4">
      <w:pPr>
        <w:widowControl w:val="0"/>
        <w:autoSpaceDE w:val="0"/>
        <w:autoSpaceDN w:val="0"/>
        <w:ind w:firstLine="4820"/>
        <w:jc w:val="center"/>
        <w:rPr>
          <w:sz w:val="28"/>
          <w:szCs w:val="28"/>
        </w:rPr>
      </w:pPr>
      <w:r w:rsidRPr="004120E6">
        <w:rPr>
          <w:sz w:val="28"/>
          <w:szCs w:val="28"/>
        </w:rPr>
        <w:lastRenderedPageBreak/>
        <w:t>Приложение № 2</w:t>
      </w:r>
    </w:p>
    <w:p w:rsidR="002D39B4" w:rsidRPr="004120E6" w:rsidRDefault="002D39B4" w:rsidP="002D39B4">
      <w:pPr>
        <w:widowControl w:val="0"/>
        <w:autoSpaceDE w:val="0"/>
        <w:autoSpaceDN w:val="0"/>
        <w:ind w:firstLine="4820"/>
        <w:jc w:val="center"/>
        <w:rPr>
          <w:sz w:val="28"/>
          <w:szCs w:val="28"/>
        </w:rPr>
      </w:pPr>
      <w:r w:rsidRPr="004120E6">
        <w:rPr>
          <w:sz w:val="28"/>
          <w:szCs w:val="28"/>
        </w:rPr>
        <w:t>к Положению об организации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системы внутреннего обеспечения</w:t>
      </w:r>
    </w:p>
    <w:p w:rsidR="002D39B4" w:rsidRPr="004120E6" w:rsidRDefault="002D39B4" w:rsidP="002D39B4">
      <w:pPr>
        <w:widowControl w:val="0"/>
        <w:autoSpaceDE w:val="0"/>
        <w:autoSpaceDN w:val="0"/>
        <w:ind w:firstLine="4820"/>
        <w:jc w:val="center"/>
        <w:rPr>
          <w:sz w:val="28"/>
          <w:szCs w:val="28"/>
        </w:rPr>
      </w:pPr>
      <w:r w:rsidRPr="004120E6">
        <w:rPr>
          <w:sz w:val="28"/>
          <w:szCs w:val="28"/>
        </w:rPr>
        <w:t>соответствия требованиям</w:t>
      </w:r>
    </w:p>
    <w:p w:rsidR="002D39B4" w:rsidRPr="004120E6" w:rsidRDefault="002D39B4" w:rsidP="002D39B4">
      <w:pPr>
        <w:widowControl w:val="0"/>
        <w:autoSpaceDE w:val="0"/>
        <w:autoSpaceDN w:val="0"/>
        <w:ind w:firstLine="4820"/>
        <w:jc w:val="center"/>
        <w:rPr>
          <w:sz w:val="28"/>
          <w:szCs w:val="28"/>
        </w:rPr>
      </w:pPr>
      <w:r w:rsidRPr="004120E6">
        <w:rPr>
          <w:sz w:val="28"/>
          <w:szCs w:val="28"/>
        </w:rPr>
        <w:t>антимонопольного законодательства</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Российской Федерации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в министерстве труда</w:t>
      </w:r>
    </w:p>
    <w:p w:rsidR="002D39B4" w:rsidRPr="004120E6" w:rsidRDefault="002D39B4" w:rsidP="002D39B4">
      <w:pPr>
        <w:widowControl w:val="0"/>
        <w:autoSpaceDE w:val="0"/>
        <w:autoSpaceDN w:val="0"/>
        <w:ind w:firstLine="4820"/>
        <w:jc w:val="center"/>
        <w:rPr>
          <w:sz w:val="28"/>
          <w:szCs w:val="28"/>
        </w:rPr>
      </w:pPr>
      <w:r w:rsidRPr="004120E6">
        <w:rPr>
          <w:sz w:val="28"/>
          <w:szCs w:val="28"/>
        </w:rPr>
        <w:t>и социального развития</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Ростовской области</w:t>
      </w:r>
    </w:p>
    <w:p w:rsidR="002D39B4" w:rsidRPr="004120E6" w:rsidRDefault="002D39B4" w:rsidP="002D39B4">
      <w:pPr>
        <w:widowControl w:val="0"/>
        <w:autoSpaceDE w:val="0"/>
        <w:autoSpaceDN w:val="0"/>
        <w:ind w:left="-142"/>
        <w:jc w:val="both"/>
        <w:rPr>
          <w:sz w:val="28"/>
          <w:szCs w:val="28"/>
        </w:rPr>
      </w:pPr>
    </w:p>
    <w:p w:rsidR="002D39B4" w:rsidRPr="004120E6" w:rsidRDefault="002D39B4" w:rsidP="002D39B4">
      <w:pPr>
        <w:widowControl w:val="0"/>
        <w:autoSpaceDE w:val="0"/>
        <w:autoSpaceDN w:val="0"/>
        <w:adjustRightInd w:val="0"/>
        <w:ind w:left="3969"/>
        <w:jc w:val="center"/>
        <w:textAlignment w:val="baseline"/>
        <w:rPr>
          <w:sz w:val="28"/>
          <w:szCs w:val="28"/>
        </w:rPr>
      </w:pPr>
      <w:r w:rsidRPr="004120E6">
        <w:rPr>
          <w:sz w:val="28"/>
          <w:szCs w:val="28"/>
        </w:rPr>
        <w:t>УТВЕРЖДАЮ</w:t>
      </w:r>
      <w:r w:rsidRPr="004120E6">
        <w:rPr>
          <w:sz w:val="28"/>
          <w:szCs w:val="28"/>
        </w:rPr>
        <w:br/>
        <w:t>Министр труда и социального развития Ростовской области</w:t>
      </w:r>
    </w:p>
    <w:p w:rsidR="002D39B4" w:rsidRPr="004120E6" w:rsidRDefault="002D39B4" w:rsidP="002D39B4">
      <w:pPr>
        <w:widowControl w:val="0"/>
        <w:autoSpaceDE w:val="0"/>
        <w:autoSpaceDN w:val="0"/>
        <w:adjustRightInd w:val="0"/>
        <w:ind w:left="3969"/>
        <w:jc w:val="center"/>
        <w:textAlignment w:val="baseline"/>
        <w:rPr>
          <w:sz w:val="28"/>
          <w:szCs w:val="28"/>
        </w:rPr>
      </w:pPr>
      <w:r w:rsidRPr="004120E6">
        <w:rPr>
          <w:sz w:val="28"/>
          <w:szCs w:val="28"/>
        </w:rPr>
        <w:t>_________    __________________</w:t>
      </w:r>
    </w:p>
    <w:p w:rsidR="002D39B4" w:rsidRPr="004120E6" w:rsidRDefault="002D39B4" w:rsidP="002D39B4">
      <w:pPr>
        <w:widowControl w:val="0"/>
        <w:autoSpaceDE w:val="0"/>
        <w:autoSpaceDN w:val="0"/>
        <w:adjustRightInd w:val="0"/>
        <w:ind w:left="3969"/>
        <w:jc w:val="center"/>
        <w:textAlignment w:val="baseline"/>
      </w:pPr>
      <w:r w:rsidRPr="004120E6">
        <w:t xml:space="preserve">(подпись) </w:t>
      </w:r>
      <w:r w:rsidRPr="004120E6">
        <w:tab/>
        <w:t xml:space="preserve"> (инициалы, фамилия)</w:t>
      </w:r>
    </w:p>
    <w:p w:rsidR="002D39B4" w:rsidRPr="004120E6" w:rsidRDefault="002D39B4" w:rsidP="002D39B4">
      <w:pPr>
        <w:widowControl w:val="0"/>
        <w:autoSpaceDE w:val="0"/>
        <w:autoSpaceDN w:val="0"/>
        <w:adjustRightInd w:val="0"/>
        <w:ind w:left="3969"/>
        <w:jc w:val="center"/>
        <w:textAlignment w:val="baseline"/>
        <w:rPr>
          <w:sz w:val="28"/>
          <w:szCs w:val="28"/>
        </w:rPr>
      </w:pPr>
      <w:r w:rsidRPr="004120E6">
        <w:rPr>
          <w:sz w:val="28"/>
          <w:szCs w:val="28"/>
        </w:rPr>
        <w:t>«______» ___________ 20___ г.</w:t>
      </w:r>
    </w:p>
    <w:p w:rsidR="002D39B4" w:rsidRPr="004120E6" w:rsidRDefault="002D39B4" w:rsidP="002D39B4">
      <w:pPr>
        <w:widowControl w:val="0"/>
        <w:adjustRightInd w:val="0"/>
        <w:ind w:firstLine="708"/>
        <w:jc w:val="center"/>
        <w:textAlignment w:val="baseline"/>
        <w:rPr>
          <w:sz w:val="28"/>
          <w:szCs w:val="28"/>
        </w:rPr>
      </w:pPr>
    </w:p>
    <w:p w:rsidR="002D39B4" w:rsidRPr="004120E6" w:rsidRDefault="002D39B4" w:rsidP="002D39B4">
      <w:pPr>
        <w:widowControl w:val="0"/>
        <w:adjustRightInd w:val="0"/>
        <w:jc w:val="center"/>
        <w:textAlignment w:val="baseline"/>
        <w:rPr>
          <w:sz w:val="28"/>
          <w:szCs w:val="28"/>
        </w:rPr>
      </w:pPr>
      <w:r w:rsidRPr="004120E6">
        <w:rPr>
          <w:sz w:val="28"/>
          <w:szCs w:val="28"/>
        </w:rPr>
        <w:t>ОПИСАНИЕ РИСКОВ</w:t>
      </w:r>
    </w:p>
    <w:p w:rsidR="002D39B4" w:rsidRPr="004120E6" w:rsidRDefault="002D39B4" w:rsidP="002D39B4">
      <w:pPr>
        <w:widowControl w:val="0"/>
        <w:adjustRightInd w:val="0"/>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1493"/>
        <w:gridCol w:w="1208"/>
        <w:gridCol w:w="1610"/>
        <w:gridCol w:w="1701"/>
        <w:gridCol w:w="1493"/>
        <w:gridCol w:w="1731"/>
      </w:tblGrid>
      <w:tr w:rsidR="002D39B4" w:rsidRPr="004120E6" w:rsidTr="00A56558">
        <w:tc>
          <w:tcPr>
            <w:tcW w:w="333" w:type="dxa"/>
            <w:shd w:val="clear" w:color="auto" w:fill="auto"/>
          </w:tcPr>
          <w:p w:rsidR="002D39B4" w:rsidRPr="004120E6" w:rsidRDefault="002D39B4" w:rsidP="00A56558">
            <w:pPr>
              <w:widowControl w:val="0"/>
              <w:adjustRightInd w:val="0"/>
              <w:ind w:left="-142" w:right="-108"/>
              <w:jc w:val="center"/>
              <w:textAlignment w:val="baseline"/>
              <w:rPr>
                <w:sz w:val="24"/>
                <w:szCs w:val="24"/>
              </w:rPr>
            </w:pPr>
            <w:r w:rsidRPr="004120E6">
              <w:rPr>
                <w:sz w:val="24"/>
                <w:szCs w:val="24"/>
              </w:rPr>
              <w:t>№</w:t>
            </w:r>
          </w:p>
        </w:tc>
        <w:tc>
          <w:tcPr>
            <w:tcW w:w="1493"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Выявленные риски</w:t>
            </w:r>
          </w:p>
        </w:tc>
        <w:tc>
          <w:tcPr>
            <w:tcW w:w="1208"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 xml:space="preserve">Описание рисков, </w:t>
            </w:r>
          </w:p>
          <w:p w:rsidR="002D39B4" w:rsidRPr="004120E6" w:rsidRDefault="002D39B4" w:rsidP="00A56558">
            <w:pPr>
              <w:widowControl w:val="0"/>
              <w:adjustRightInd w:val="0"/>
              <w:jc w:val="center"/>
              <w:textAlignment w:val="baseline"/>
              <w:rPr>
                <w:sz w:val="24"/>
                <w:szCs w:val="24"/>
              </w:rPr>
            </w:pPr>
            <w:r w:rsidRPr="004120E6">
              <w:rPr>
                <w:sz w:val="24"/>
                <w:szCs w:val="24"/>
              </w:rPr>
              <w:t>уровень</w:t>
            </w:r>
          </w:p>
        </w:tc>
        <w:tc>
          <w:tcPr>
            <w:tcW w:w="1610"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Причины возникновения рисков</w:t>
            </w:r>
          </w:p>
        </w:tc>
        <w:tc>
          <w:tcPr>
            <w:tcW w:w="1701"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Мероприятия по минимизации и устранению рисков</w:t>
            </w:r>
          </w:p>
        </w:tc>
        <w:tc>
          <w:tcPr>
            <w:tcW w:w="1493"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Наличие (отсутствие) остаточных рисков</w:t>
            </w:r>
          </w:p>
        </w:tc>
        <w:tc>
          <w:tcPr>
            <w:tcW w:w="1731" w:type="dxa"/>
            <w:shd w:val="clear" w:color="auto" w:fill="auto"/>
          </w:tcPr>
          <w:p w:rsidR="002D39B4" w:rsidRPr="004120E6" w:rsidRDefault="002D39B4" w:rsidP="000262DC">
            <w:pPr>
              <w:widowControl w:val="0"/>
              <w:adjustRightInd w:val="0"/>
              <w:jc w:val="center"/>
              <w:textAlignment w:val="baseline"/>
              <w:rPr>
                <w:sz w:val="24"/>
                <w:szCs w:val="24"/>
              </w:rPr>
            </w:pPr>
            <w:r w:rsidRPr="004120E6">
              <w:rPr>
                <w:sz w:val="24"/>
                <w:szCs w:val="24"/>
              </w:rPr>
              <w:t>Вероятность повторного возникновения рисков</w:t>
            </w:r>
          </w:p>
        </w:tc>
      </w:tr>
      <w:tr w:rsidR="002D39B4" w:rsidRPr="004120E6" w:rsidTr="00A56558">
        <w:tc>
          <w:tcPr>
            <w:tcW w:w="333"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1</w:t>
            </w:r>
          </w:p>
        </w:tc>
        <w:tc>
          <w:tcPr>
            <w:tcW w:w="1493"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2</w:t>
            </w:r>
          </w:p>
        </w:tc>
        <w:tc>
          <w:tcPr>
            <w:tcW w:w="1208"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3</w:t>
            </w:r>
          </w:p>
        </w:tc>
        <w:tc>
          <w:tcPr>
            <w:tcW w:w="1610"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4</w:t>
            </w:r>
          </w:p>
        </w:tc>
        <w:tc>
          <w:tcPr>
            <w:tcW w:w="1701"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5</w:t>
            </w:r>
          </w:p>
        </w:tc>
        <w:tc>
          <w:tcPr>
            <w:tcW w:w="1493"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6</w:t>
            </w:r>
          </w:p>
        </w:tc>
        <w:tc>
          <w:tcPr>
            <w:tcW w:w="1731" w:type="dxa"/>
            <w:shd w:val="clear" w:color="auto" w:fill="auto"/>
          </w:tcPr>
          <w:p w:rsidR="002D39B4" w:rsidRPr="004120E6" w:rsidRDefault="002D39B4" w:rsidP="00A56558">
            <w:pPr>
              <w:widowControl w:val="0"/>
              <w:adjustRightInd w:val="0"/>
              <w:jc w:val="center"/>
              <w:textAlignment w:val="baseline"/>
              <w:rPr>
                <w:sz w:val="24"/>
                <w:szCs w:val="24"/>
              </w:rPr>
            </w:pPr>
            <w:r w:rsidRPr="004120E6">
              <w:rPr>
                <w:sz w:val="24"/>
                <w:szCs w:val="24"/>
              </w:rPr>
              <w:t>7</w:t>
            </w:r>
          </w:p>
        </w:tc>
      </w:tr>
      <w:tr w:rsidR="002D39B4" w:rsidRPr="004120E6" w:rsidTr="00A56558">
        <w:tc>
          <w:tcPr>
            <w:tcW w:w="333" w:type="dxa"/>
            <w:shd w:val="clear" w:color="auto" w:fill="auto"/>
          </w:tcPr>
          <w:p w:rsidR="002D39B4" w:rsidRPr="004120E6" w:rsidRDefault="002D39B4" w:rsidP="00A56558">
            <w:pPr>
              <w:widowControl w:val="0"/>
              <w:adjustRightInd w:val="0"/>
              <w:jc w:val="both"/>
              <w:textAlignment w:val="baseline"/>
              <w:rPr>
                <w:sz w:val="28"/>
                <w:szCs w:val="28"/>
              </w:rPr>
            </w:pPr>
          </w:p>
        </w:tc>
        <w:tc>
          <w:tcPr>
            <w:tcW w:w="1493" w:type="dxa"/>
            <w:shd w:val="clear" w:color="auto" w:fill="auto"/>
          </w:tcPr>
          <w:p w:rsidR="002D39B4" w:rsidRPr="004120E6" w:rsidRDefault="002D39B4" w:rsidP="00A56558">
            <w:pPr>
              <w:widowControl w:val="0"/>
              <w:adjustRightInd w:val="0"/>
              <w:jc w:val="both"/>
              <w:textAlignment w:val="baseline"/>
              <w:rPr>
                <w:sz w:val="28"/>
                <w:szCs w:val="28"/>
              </w:rPr>
            </w:pPr>
          </w:p>
        </w:tc>
        <w:tc>
          <w:tcPr>
            <w:tcW w:w="1208" w:type="dxa"/>
            <w:shd w:val="clear" w:color="auto" w:fill="auto"/>
          </w:tcPr>
          <w:p w:rsidR="002D39B4" w:rsidRPr="004120E6" w:rsidRDefault="002D39B4" w:rsidP="00A56558">
            <w:pPr>
              <w:widowControl w:val="0"/>
              <w:adjustRightInd w:val="0"/>
              <w:jc w:val="both"/>
              <w:textAlignment w:val="baseline"/>
              <w:rPr>
                <w:sz w:val="28"/>
                <w:szCs w:val="28"/>
              </w:rPr>
            </w:pPr>
          </w:p>
        </w:tc>
        <w:tc>
          <w:tcPr>
            <w:tcW w:w="1610" w:type="dxa"/>
            <w:shd w:val="clear" w:color="auto" w:fill="auto"/>
          </w:tcPr>
          <w:p w:rsidR="002D39B4" w:rsidRPr="004120E6" w:rsidRDefault="002D39B4" w:rsidP="00A56558">
            <w:pPr>
              <w:widowControl w:val="0"/>
              <w:adjustRightInd w:val="0"/>
              <w:jc w:val="both"/>
              <w:textAlignment w:val="baseline"/>
              <w:rPr>
                <w:sz w:val="28"/>
                <w:szCs w:val="28"/>
              </w:rPr>
            </w:pPr>
          </w:p>
        </w:tc>
        <w:tc>
          <w:tcPr>
            <w:tcW w:w="1701" w:type="dxa"/>
            <w:shd w:val="clear" w:color="auto" w:fill="auto"/>
          </w:tcPr>
          <w:p w:rsidR="002D39B4" w:rsidRPr="004120E6" w:rsidRDefault="002D39B4" w:rsidP="00A56558">
            <w:pPr>
              <w:widowControl w:val="0"/>
              <w:adjustRightInd w:val="0"/>
              <w:jc w:val="both"/>
              <w:textAlignment w:val="baseline"/>
              <w:rPr>
                <w:sz w:val="28"/>
                <w:szCs w:val="28"/>
              </w:rPr>
            </w:pPr>
          </w:p>
        </w:tc>
        <w:tc>
          <w:tcPr>
            <w:tcW w:w="1493" w:type="dxa"/>
            <w:shd w:val="clear" w:color="auto" w:fill="auto"/>
          </w:tcPr>
          <w:p w:rsidR="002D39B4" w:rsidRPr="004120E6" w:rsidRDefault="002D39B4" w:rsidP="00A56558">
            <w:pPr>
              <w:widowControl w:val="0"/>
              <w:adjustRightInd w:val="0"/>
              <w:jc w:val="both"/>
              <w:textAlignment w:val="baseline"/>
              <w:rPr>
                <w:sz w:val="28"/>
                <w:szCs w:val="28"/>
              </w:rPr>
            </w:pPr>
          </w:p>
        </w:tc>
        <w:tc>
          <w:tcPr>
            <w:tcW w:w="1731" w:type="dxa"/>
            <w:shd w:val="clear" w:color="auto" w:fill="auto"/>
          </w:tcPr>
          <w:p w:rsidR="002D39B4" w:rsidRPr="004120E6" w:rsidRDefault="002D39B4" w:rsidP="00A56558">
            <w:pPr>
              <w:widowControl w:val="0"/>
              <w:adjustRightInd w:val="0"/>
              <w:jc w:val="both"/>
              <w:textAlignment w:val="baseline"/>
              <w:rPr>
                <w:sz w:val="28"/>
                <w:szCs w:val="28"/>
              </w:rPr>
            </w:pPr>
          </w:p>
        </w:tc>
      </w:tr>
    </w:tbl>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714FFD">
      <w:pPr>
        <w:rPr>
          <w:sz w:val="28"/>
          <w:szCs w:val="28"/>
        </w:rPr>
      </w:pPr>
    </w:p>
    <w:p w:rsidR="002D39B4" w:rsidRPr="004120E6" w:rsidRDefault="002D39B4" w:rsidP="002D39B4">
      <w:pPr>
        <w:widowControl w:val="0"/>
        <w:autoSpaceDE w:val="0"/>
        <w:autoSpaceDN w:val="0"/>
        <w:ind w:firstLine="4820"/>
        <w:jc w:val="center"/>
        <w:rPr>
          <w:sz w:val="28"/>
          <w:szCs w:val="28"/>
        </w:rPr>
      </w:pPr>
      <w:r w:rsidRPr="004120E6">
        <w:rPr>
          <w:sz w:val="28"/>
          <w:szCs w:val="28"/>
        </w:rPr>
        <w:lastRenderedPageBreak/>
        <w:t>Приложение № 3</w:t>
      </w:r>
    </w:p>
    <w:p w:rsidR="002D39B4" w:rsidRPr="004120E6" w:rsidRDefault="002D39B4" w:rsidP="002D39B4">
      <w:pPr>
        <w:widowControl w:val="0"/>
        <w:autoSpaceDE w:val="0"/>
        <w:autoSpaceDN w:val="0"/>
        <w:ind w:firstLine="4820"/>
        <w:jc w:val="center"/>
        <w:rPr>
          <w:sz w:val="28"/>
          <w:szCs w:val="28"/>
        </w:rPr>
      </w:pPr>
      <w:r w:rsidRPr="004120E6">
        <w:rPr>
          <w:sz w:val="28"/>
          <w:szCs w:val="28"/>
        </w:rPr>
        <w:t>к Положению об организации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системы внутреннего обеспечения</w:t>
      </w:r>
    </w:p>
    <w:p w:rsidR="002D39B4" w:rsidRPr="004120E6" w:rsidRDefault="002D39B4" w:rsidP="002D39B4">
      <w:pPr>
        <w:widowControl w:val="0"/>
        <w:autoSpaceDE w:val="0"/>
        <w:autoSpaceDN w:val="0"/>
        <w:ind w:firstLine="4820"/>
        <w:jc w:val="center"/>
        <w:rPr>
          <w:sz w:val="28"/>
          <w:szCs w:val="28"/>
        </w:rPr>
      </w:pPr>
      <w:r w:rsidRPr="004120E6">
        <w:rPr>
          <w:sz w:val="28"/>
          <w:szCs w:val="28"/>
        </w:rPr>
        <w:t>соответствия требованиям</w:t>
      </w:r>
    </w:p>
    <w:p w:rsidR="002D39B4" w:rsidRPr="004120E6" w:rsidRDefault="002D39B4" w:rsidP="002D39B4">
      <w:pPr>
        <w:widowControl w:val="0"/>
        <w:autoSpaceDE w:val="0"/>
        <w:autoSpaceDN w:val="0"/>
        <w:ind w:firstLine="4820"/>
        <w:jc w:val="center"/>
        <w:rPr>
          <w:sz w:val="28"/>
          <w:szCs w:val="28"/>
        </w:rPr>
      </w:pPr>
      <w:r w:rsidRPr="004120E6">
        <w:rPr>
          <w:sz w:val="28"/>
          <w:szCs w:val="28"/>
        </w:rPr>
        <w:t>антимонопольного законодательства</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Российской Федерации</w:t>
      </w:r>
    </w:p>
    <w:p w:rsidR="002D39B4" w:rsidRPr="004120E6" w:rsidRDefault="002D39B4" w:rsidP="002D39B4">
      <w:pPr>
        <w:widowControl w:val="0"/>
        <w:autoSpaceDE w:val="0"/>
        <w:autoSpaceDN w:val="0"/>
        <w:ind w:firstLine="4820"/>
        <w:jc w:val="center"/>
        <w:rPr>
          <w:sz w:val="28"/>
          <w:szCs w:val="28"/>
        </w:rPr>
      </w:pPr>
      <w:r w:rsidRPr="004120E6">
        <w:rPr>
          <w:sz w:val="28"/>
          <w:szCs w:val="28"/>
        </w:rPr>
        <w:t>в министерстве труда</w:t>
      </w:r>
    </w:p>
    <w:p w:rsidR="002D39B4" w:rsidRPr="004120E6" w:rsidRDefault="002D39B4" w:rsidP="002D39B4">
      <w:pPr>
        <w:widowControl w:val="0"/>
        <w:autoSpaceDE w:val="0"/>
        <w:autoSpaceDN w:val="0"/>
        <w:ind w:firstLine="4820"/>
        <w:jc w:val="center"/>
        <w:rPr>
          <w:sz w:val="28"/>
          <w:szCs w:val="28"/>
        </w:rPr>
      </w:pPr>
      <w:r w:rsidRPr="004120E6">
        <w:rPr>
          <w:sz w:val="28"/>
          <w:szCs w:val="28"/>
        </w:rPr>
        <w:t>и социального развития</w:t>
      </w:r>
    </w:p>
    <w:p w:rsidR="002D39B4" w:rsidRPr="004120E6" w:rsidRDefault="002D39B4" w:rsidP="002D39B4">
      <w:pPr>
        <w:widowControl w:val="0"/>
        <w:autoSpaceDE w:val="0"/>
        <w:autoSpaceDN w:val="0"/>
        <w:ind w:firstLine="4820"/>
        <w:jc w:val="center"/>
        <w:rPr>
          <w:sz w:val="28"/>
          <w:szCs w:val="28"/>
        </w:rPr>
      </w:pPr>
      <w:r w:rsidRPr="004120E6">
        <w:rPr>
          <w:sz w:val="28"/>
          <w:szCs w:val="28"/>
        </w:rPr>
        <w:t>Ростовской области</w:t>
      </w:r>
    </w:p>
    <w:p w:rsidR="002D39B4" w:rsidRPr="004120E6" w:rsidRDefault="002D39B4" w:rsidP="002D39B4">
      <w:pPr>
        <w:rPr>
          <w:sz w:val="28"/>
          <w:szCs w:val="28"/>
        </w:rPr>
      </w:pPr>
    </w:p>
    <w:p w:rsidR="002D39B4" w:rsidRPr="004120E6" w:rsidRDefault="002D39B4" w:rsidP="002D39B4">
      <w:pPr>
        <w:pStyle w:val="ConsPlusNormal"/>
        <w:ind w:firstLine="540"/>
        <w:jc w:val="center"/>
        <w:rPr>
          <w:rFonts w:ascii="Times New Roman" w:hAnsi="Times New Roman" w:cs="Times New Roman"/>
          <w:sz w:val="28"/>
          <w:szCs w:val="28"/>
        </w:rPr>
      </w:pPr>
      <w:r w:rsidRPr="004120E6">
        <w:rPr>
          <w:rFonts w:ascii="Times New Roman" w:hAnsi="Times New Roman" w:cs="Times New Roman"/>
          <w:sz w:val="28"/>
          <w:szCs w:val="28"/>
        </w:rPr>
        <w:t>Ключевые показатели эффективности функционирования антимонопольного комплаенса и методика расчета ключевых показателей</w:t>
      </w:r>
      <w:r w:rsidRPr="004120E6">
        <w:rPr>
          <w:rFonts w:ascii="Times New Roman" w:hAnsi="Times New Roman" w:cs="Times New Roman"/>
          <w:b/>
          <w:sz w:val="28"/>
          <w:szCs w:val="28"/>
        </w:rPr>
        <w:t xml:space="preserve"> </w:t>
      </w:r>
      <w:r w:rsidRPr="004120E6">
        <w:rPr>
          <w:rFonts w:ascii="Times New Roman" w:hAnsi="Times New Roman" w:cs="Times New Roman"/>
          <w:sz w:val="28"/>
          <w:szCs w:val="28"/>
        </w:rPr>
        <w:t>эффективности функционирования антимонопольного комплаенса</w:t>
      </w:r>
      <w:r w:rsidRPr="004120E6">
        <w:rPr>
          <w:rFonts w:ascii="Times New Roman" w:hAnsi="Times New Roman" w:cs="Times New Roman"/>
          <w:b/>
          <w:sz w:val="28"/>
          <w:szCs w:val="28"/>
        </w:rPr>
        <w:t xml:space="preserve"> </w:t>
      </w:r>
    </w:p>
    <w:p w:rsidR="002D39B4" w:rsidRPr="004120E6" w:rsidRDefault="002D39B4" w:rsidP="002D39B4">
      <w:pPr>
        <w:widowControl w:val="0"/>
        <w:autoSpaceDE w:val="0"/>
        <w:autoSpaceDN w:val="0"/>
        <w:ind w:firstLine="540"/>
        <w:jc w:val="both"/>
        <w:rPr>
          <w:sz w:val="28"/>
          <w:szCs w:val="28"/>
        </w:rPr>
      </w:pPr>
    </w:p>
    <w:p w:rsidR="002D39B4" w:rsidRPr="004120E6" w:rsidRDefault="002D39B4" w:rsidP="002D39B4">
      <w:pPr>
        <w:widowControl w:val="0"/>
        <w:autoSpaceDE w:val="0"/>
        <w:autoSpaceDN w:val="0"/>
        <w:ind w:firstLine="540"/>
        <w:jc w:val="both"/>
        <w:rPr>
          <w:sz w:val="28"/>
          <w:szCs w:val="28"/>
        </w:rPr>
      </w:pPr>
      <w:r w:rsidRPr="004120E6">
        <w:rPr>
          <w:sz w:val="28"/>
          <w:szCs w:val="28"/>
        </w:rPr>
        <w:t xml:space="preserve">1. Ключевыми показателями эффективности </w:t>
      </w:r>
      <w:proofErr w:type="gramStart"/>
      <w:r w:rsidRPr="004120E6">
        <w:rPr>
          <w:sz w:val="28"/>
          <w:szCs w:val="28"/>
        </w:rPr>
        <w:t>антимонопольного</w:t>
      </w:r>
      <w:proofErr w:type="gramEnd"/>
      <w:r w:rsidRPr="004120E6">
        <w:rPr>
          <w:sz w:val="28"/>
          <w:szCs w:val="28"/>
        </w:rPr>
        <w:t xml:space="preserve"> комплаенса для минтруда области в целом являются:</w:t>
      </w:r>
    </w:p>
    <w:p w:rsidR="002D39B4" w:rsidRPr="004120E6" w:rsidRDefault="002D39B4" w:rsidP="002D39B4">
      <w:pPr>
        <w:widowControl w:val="0"/>
        <w:autoSpaceDE w:val="0"/>
        <w:autoSpaceDN w:val="0"/>
        <w:ind w:firstLine="540"/>
        <w:jc w:val="both"/>
        <w:rPr>
          <w:sz w:val="28"/>
          <w:szCs w:val="28"/>
        </w:rPr>
      </w:pPr>
      <w:r w:rsidRPr="004120E6">
        <w:rPr>
          <w:sz w:val="28"/>
          <w:szCs w:val="28"/>
        </w:rPr>
        <w:t>коэффициент снижения количества нарушений антимонопольного законодательства со стороны минтруда области (по сравнению с предыдущим годом);</w:t>
      </w:r>
    </w:p>
    <w:p w:rsidR="002D39B4" w:rsidRPr="004120E6" w:rsidRDefault="002D39B4" w:rsidP="002D39B4">
      <w:pPr>
        <w:widowControl w:val="0"/>
        <w:autoSpaceDE w:val="0"/>
        <w:autoSpaceDN w:val="0"/>
        <w:ind w:firstLine="540"/>
        <w:jc w:val="both"/>
        <w:rPr>
          <w:sz w:val="28"/>
          <w:szCs w:val="28"/>
        </w:rPr>
      </w:pPr>
      <w:r w:rsidRPr="004120E6">
        <w:rPr>
          <w:sz w:val="28"/>
          <w:szCs w:val="28"/>
        </w:rPr>
        <w:t>доля проектов нормативных правовых актов минтруда области, в которых выявлены риски нарушения антимонопольного законодательства;</w:t>
      </w:r>
    </w:p>
    <w:p w:rsidR="002D39B4" w:rsidRPr="004120E6" w:rsidRDefault="002D39B4" w:rsidP="002D39B4">
      <w:pPr>
        <w:widowControl w:val="0"/>
        <w:autoSpaceDE w:val="0"/>
        <w:autoSpaceDN w:val="0"/>
        <w:ind w:firstLine="540"/>
        <w:jc w:val="both"/>
        <w:rPr>
          <w:sz w:val="28"/>
          <w:szCs w:val="28"/>
        </w:rPr>
      </w:pPr>
      <w:r w:rsidRPr="004120E6">
        <w:rPr>
          <w:sz w:val="28"/>
          <w:szCs w:val="28"/>
        </w:rPr>
        <w:t>доля нормативных правовых актов минтруда области, в которых выявлены риски нарушения ан</w:t>
      </w:r>
      <w:r w:rsidR="007F2770" w:rsidRPr="004120E6">
        <w:rPr>
          <w:sz w:val="28"/>
          <w:szCs w:val="28"/>
        </w:rPr>
        <w:t>тимонопольного законодательства;</w:t>
      </w:r>
    </w:p>
    <w:p w:rsidR="007F2770" w:rsidRPr="004120E6" w:rsidRDefault="007F2770" w:rsidP="002D39B4">
      <w:pPr>
        <w:widowControl w:val="0"/>
        <w:autoSpaceDE w:val="0"/>
        <w:autoSpaceDN w:val="0"/>
        <w:ind w:firstLine="540"/>
        <w:jc w:val="both"/>
        <w:rPr>
          <w:sz w:val="28"/>
          <w:szCs w:val="28"/>
        </w:rPr>
      </w:pPr>
      <w:r w:rsidRPr="004120E6">
        <w:rPr>
          <w:sz w:val="28"/>
          <w:szCs w:val="28"/>
        </w:rPr>
        <w:t>доля работников минтруда области, в отношении которых были проведены обучающие мероприятия по антимонопольному законодательству и антимонопольному комплаенсу.</w:t>
      </w:r>
    </w:p>
    <w:p w:rsidR="002D39B4" w:rsidRPr="004120E6" w:rsidRDefault="002D39B4" w:rsidP="002D39B4">
      <w:pPr>
        <w:widowControl w:val="0"/>
        <w:autoSpaceDE w:val="0"/>
        <w:autoSpaceDN w:val="0"/>
        <w:ind w:firstLine="540"/>
        <w:jc w:val="both"/>
        <w:rPr>
          <w:sz w:val="28"/>
          <w:szCs w:val="28"/>
        </w:rPr>
      </w:pPr>
      <w:r w:rsidRPr="004120E6">
        <w:rPr>
          <w:sz w:val="28"/>
          <w:szCs w:val="28"/>
        </w:rPr>
        <w:t>1.1. Коэффициент снижения количества нарушений антимонопольного законодательства со стороны минтруда области (по сравнению с предыдущим годом) рассчитывается по формуле:</w:t>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r w:rsidRPr="004120E6">
        <w:rPr>
          <w:noProof/>
          <w:position w:val="-23"/>
          <w:sz w:val="28"/>
          <w:szCs w:val="28"/>
        </w:rPr>
        <w:drawing>
          <wp:inline distT="0" distB="0" distL="0" distR="0" wp14:anchorId="0717539D" wp14:editId="24EF6230">
            <wp:extent cx="1410335" cy="429895"/>
            <wp:effectExtent l="0" t="0" r="0" b="8255"/>
            <wp:docPr id="6" name="Рисунок 6" descr="base_1_31765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17658_3276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0335" cy="429895"/>
                    </a:xfrm>
                    <a:prstGeom prst="rect">
                      <a:avLst/>
                    </a:prstGeom>
                    <a:noFill/>
                    <a:ln>
                      <a:noFill/>
                    </a:ln>
                  </pic:spPr>
                </pic:pic>
              </a:graphicData>
            </a:graphic>
          </wp:inline>
        </w:drawing>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r w:rsidRPr="004120E6">
        <w:rPr>
          <w:sz w:val="28"/>
          <w:szCs w:val="28"/>
        </w:rPr>
        <w:t>КСН - коэффициент снижения количества нарушений антимонопольного законодательства со стороны минтруда области по сравнению с  предыдущим годом;</w:t>
      </w:r>
    </w:p>
    <w:p w:rsidR="002D39B4" w:rsidRPr="004120E6" w:rsidRDefault="002D39B4" w:rsidP="002D39B4">
      <w:pPr>
        <w:widowControl w:val="0"/>
        <w:autoSpaceDE w:val="0"/>
        <w:autoSpaceDN w:val="0"/>
        <w:spacing w:before="220"/>
        <w:ind w:firstLine="540"/>
        <w:jc w:val="both"/>
        <w:rPr>
          <w:sz w:val="28"/>
          <w:szCs w:val="28"/>
        </w:rPr>
      </w:pPr>
      <w:r w:rsidRPr="004120E6">
        <w:rPr>
          <w:sz w:val="28"/>
          <w:szCs w:val="28"/>
        </w:rPr>
        <w:t>КН - количество нарушений антимонопольного законодательства со стороны минтруда области в предыдущем году;</w:t>
      </w:r>
    </w:p>
    <w:p w:rsidR="002D39B4" w:rsidRPr="004120E6" w:rsidRDefault="002D39B4" w:rsidP="002D39B4">
      <w:pPr>
        <w:widowControl w:val="0"/>
        <w:autoSpaceDE w:val="0"/>
        <w:autoSpaceDN w:val="0"/>
        <w:spacing w:before="220"/>
        <w:ind w:firstLine="540"/>
        <w:jc w:val="both"/>
        <w:rPr>
          <w:sz w:val="28"/>
          <w:szCs w:val="28"/>
        </w:rPr>
      </w:pPr>
      <w:proofErr w:type="spellStart"/>
      <w:r w:rsidRPr="004120E6">
        <w:rPr>
          <w:sz w:val="28"/>
          <w:szCs w:val="28"/>
        </w:rPr>
        <w:t>КНоп</w:t>
      </w:r>
      <w:proofErr w:type="spellEnd"/>
      <w:r w:rsidRPr="004120E6">
        <w:rPr>
          <w:sz w:val="28"/>
          <w:szCs w:val="28"/>
        </w:rPr>
        <w:t xml:space="preserve"> - количество нарушений антимонопольного законодательства со стороны минтруда области в отчетном периоде.</w:t>
      </w:r>
    </w:p>
    <w:p w:rsidR="002D39B4" w:rsidRPr="004120E6" w:rsidRDefault="002D39B4" w:rsidP="002D39B4">
      <w:pPr>
        <w:widowControl w:val="0"/>
        <w:autoSpaceDE w:val="0"/>
        <w:autoSpaceDN w:val="0"/>
        <w:ind w:firstLine="540"/>
        <w:jc w:val="both"/>
        <w:rPr>
          <w:sz w:val="28"/>
          <w:szCs w:val="28"/>
        </w:rPr>
      </w:pPr>
      <w:r w:rsidRPr="004120E6">
        <w:rPr>
          <w:sz w:val="28"/>
          <w:szCs w:val="28"/>
        </w:rPr>
        <w:t xml:space="preserve">При расчете </w:t>
      </w:r>
      <w:proofErr w:type="gramStart"/>
      <w:r w:rsidRPr="004120E6">
        <w:rPr>
          <w:sz w:val="28"/>
          <w:szCs w:val="28"/>
        </w:rPr>
        <w:t>коэффициента снижения количества нарушений антимонопольного законодательства</w:t>
      </w:r>
      <w:proofErr w:type="gramEnd"/>
      <w:r w:rsidRPr="004120E6">
        <w:rPr>
          <w:sz w:val="28"/>
          <w:szCs w:val="28"/>
        </w:rPr>
        <w:t xml:space="preserve"> со стороны минтруда области учитываются:</w:t>
      </w:r>
    </w:p>
    <w:p w:rsidR="002D39B4" w:rsidRPr="004120E6" w:rsidRDefault="002D39B4" w:rsidP="002D39B4">
      <w:pPr>
        <w:widowControl w:val="0"/>
        <w:autoSpaceDE w:val="0"/>
        <w:autoSpaceDN w:val="0"/>
        <w:ind w:firstLine="540"/>
        <w:jc w:val="both"/>
        <w:rPr>
          <w:sz w:val="28"/>
          <w:szCs w:val="28"/>
        </w:rPr>
      </w:pPr>
      <w:r w:rsidRPr="004120E6">
        <w:rPr>
          <w:sz w:val="28"/>
          <w:szCs w:val="28"/>
        </w:rPr>
        <w:t>возбужденные антимонопольным органом в отношении минтруда области антимонопольные дела;</w:t>
      </w:r>
    </w:p>
    <w:p w:rsidR="002D39B4" w:rsidRPr="004120E6" w:rsidRDefault="002D39B4" w:rsidP="002D39B4">
      <w:pPr>
        <w:widowControl w:val="0"/>
        <w:autoSpaceDE w:val="0"/>
        <w:autoSpaceDN w:val="0"/>
        <w:ind w:firstLine="540"/>
        <w:jc w:val="both"/>
        <w:rPr>
          <w:sz w:val="28"/>
          <w:szCs w:val="28"/>
        </w:rPr>
      </w:pPr>
      <w:r w:rsidRPr="004120E6">
        <w:rPr>
          <w:sz w:val="28"/>
          <w:szCs w:val="28"/>
        </w:rPr>
        <w:lastRenderedPageBreak/>
        <w:t>выданные антимонопольным органом минтруду области предупреждения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2D39B4" w:rsidRPr="004120E6" w:rsidRDefault="002D39B4" w:rsidP="002D39B4">
      <w:pPr>
        <w:widowControl w:val="0"/>
        <w:autoSpaceDE w:val="0"/>
        <w:autoSpaceDN w:val="0"/>
        <w:ind w:firstLine="540"/>
        <w:jc w:val="both"/>
        <w:rPr>
          <w:sz w:val="28"/>
          <w:szCs w:val="28"/>
        </w:rPr>
      </w:pPr>
      <w:r w:rsidRPr="004120E6">
        <w:rPr>
          <w:sz w:val="28"/>
          <w:szCs w:val="28"/>
        </w:rPr>
        <w:t>направленные антимонопольным органом в минтруд области предостережения о недопустимости совершения действий, которые могут привести к нарушению антимонопольного законодательства.</w:t>
      </w:r>
    </w:p>
    <w:p w:rsidR="002D39B4" w:rsidRPr="004120E6" w:rsidRDefault="002D39B4" w:rsidP="002D39B4">
      <w:pPr>
        <w:widowControl w:val="0"/>
        <w:autoSpaceDE w:val="0"/>
        <w:autoSpaceDN w:val="0"/>
        <w:spacing w:before="220"/>
        <w:ind w:firstLine="540"/>
        <w:jc w:val="both"/>
        <w:rPr>
          <w:sz w:val="28"/>
          <w:szCs w:val="28"/>
        </w:rPr>
      </w:pPr>
      <w:r w:rsidRPr="004120E6">
        <w:rPr>
          <w:sz w:val="28"/>
          <w:szCs w:val="28"/>
        </w:rPr>
        <w:t xml:space="preserve">1.2. Доля проектов нормативных правовых актов министерства, в которых выявлены риски нарушения </w:t>
      </w:r>
      <w:proofErr w:type="gramStart"/>
      <w:r w:rsidRPr="004120E6">
        <w:rPr>
          <w:sz w:val="28"/>
          <w:szCs w:val="28"/>
        </w:rPr>
        <w:t>антимонопольного</w:t>
      </w:r>
      <w:proofErr w:type="gramEnd"/>
      <w:r w:rsidRPr="004120E6">
        <w:rPr>
          <w:sz w:val="28"/>
          <w:szCs w:val="28"/>
        </w:rPr>
        <w:t xml:space="preserve"> законодательства, рассчитывается по формуле:</w:t>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r w:rsidRPr="004120E6">
        <w:rPr>
          <w:noProof/>
          <w:position w:val="-23"/>
          <w:sz w:val="28"/>
          <w:szCs w:val="28"/>
        </w:rPr>
        <w:drawing>
          <wp:inline distT="0" distB="0" distL="0" distR="0" wp14:anchorId="0E968F1A" wp14:editId="40FC8CBF">
            <wp:extent cx="1531620" cy="429895"/>
            <wp:effectExtent l="0" t="0" r="0" b="8255"/>
            <wp:docPr id="10" name="Рисунок 10" descr="base_1_317658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317658_32769"/>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1620" cy="429895"/>
                    </a:xfrm>
                    <a:prstGeom prst="rect">
                      <a:avLst/>
                    </a:prstGeom>
                    <a:noFill/>
                    <a:ln>
                      <a:noFill/>
                    </a:ln>
                  </pic:spPr>
                </pic:pic>
              </a:graphicData>
            </a:graphic>
          </wp:inline>
        </w:drawing>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proofErr w:type="spellStart"/>
      <w:r w:rsidRPr="004120E6">
        <w:rPr>
          <w:sz w:val="28"/>
          <w:szCs w:val="28"/>
        </w:rPr>
        <w:t>Дпнпа</w:t>
      </w:r>
      <w:proofErr w:type="spellEnd"/>
      <w:r w:rsidRPr="004120E6">
        <w:rPr>
          <w:sz w:val="28"/>
          <w:szCs w:val="28"/>
        </w:rPr>
        <w:t xml:space="preserve"> - доля проектов нормативных правовых актов минтруда области, в которых выявлены риски нарушения антимонопольного законодательства;</w:t>
      </w:r>
    </w:p>
    <w:p w:rsidR="002D39B4" w:rsidRPr="004120E6" w:rsidRDefault="002D39B4" w:rsidP="002D39B4">
      <w:pPr>
        <w:widowControl w:val="0"/>
        <w:autoSpaceDE w:val="0"/>
        <w:autoSpaceDN w:val="0"/>
        <w:spacing w:before="220"/>
        <w:ind w:firstLine="540"/>
        <w:jc w:val="both"/>
        <w:rPr>
          <w:sz w:val="28"/>
          <w:szCs w:val="28"/>
        </w:rPr>
      </w:pPr>
      <w:proofErr w:type="spellStart"/>
      <w:r w:rsidRPr="004120E6">
        <w:rPr>
          <w:sz w:val="28"/>
          <w:szCs w:val="28"/>
        </w:rPr>
        <w:t>Кпнпа</w:t>
      </w:r>
      <w:proofErr w:type="spellEnd"/>
      <w:r w:rsidRPr="004120E6">
        <w:rPr>
          <w:sz w:val="28"/>
          <w:szCs w:val="28"/>
        </w:rPr>
        <w:t xml:space="preserve"> - количество проектов нормативных правовых актов минтруда области, в которых данным органом выявлены риски нарушения антимонопольного законодательства (в отчетном периоде);</w:t>
      </w:r>
    </w:p>
    <w:p w:rsidR="002D39B4" w:rsidRPr="004120E6" w:rsidRDefault="002D39B4" w:rsidP="002D39B4">
      <w:pPr>
        <w:widowControl w:val="0"/>
        <w:autoSpaceDE w:val="0"/>
        <w:autoSpaceDN w:val="0"/>
        <w:spacing w:before="220"/>
        <w:ind w:firstLine="540"/>
        <w:jc w:val="both"/>
        <w:rPr>
          <w:sz w:val="28"/>
          <w:szCs w:val="28"/>
        </w:rPr>
      </w:pPr>
      <w:proofErr w:type="spellStart"/>
      <w:r w:rsidRPr="004120E6">
        <w:rPr>
          <w:sz w:val="28"/>
          <w:szCs w:val="28"/>
        </w:rPr>
        <w:t>КНоп</w:t>
      </w:r>
      <w:proofErr w:type="spellEnd"/>
      <w:r w:rsidRPr="004120E6">
        <w:rPr>
          <w:sz w:val="28"/>
          <w:szCs w:val="28"/>
        </w:rPr>
        <w:t xml:space="preserve"> - количество нормативных правовых актов минтруда области, в которых антимонопольным органом выявлены нарушения антимонопольного законодательства (в отчетном периоде).</w:t>
      </w:r>
    </w:p>
    <w:p w:rsidR="002D39B4" w:rsidRPr="004120E6" w:rsidRDefault="002D39B4" w:rsidP="002D39B4">
      <w:pPr>
        <w:widowControl w:val="0"/>
        <w:autoSpaceDE w:val="0"/>
        <w:autoSpaceDN w:val="0"/>
        <w:spacing w:before="220"/>
        <w:ind w:firstLine="540"/>
        <w:jc w:val="both"/>
        <w:rPr>
          <w:sz w:val="28"/>
          <w:szCs w:val="28"/>
        </w:rPr>
      </w:pPr>
      <w:r w:rsidRPr="004120E6">
        <w:rPr>
          <w:sz w:val="28"/>
          <w:szCs w:val="28"/>
        </w:rPr>
        <w:t xml:space="preserve">1.3. Доля нормативных правовых актов минтруда области, в которых выявлены риски нарушения </w:t>
      </w:r>
      <w:proofErr w:type="gramStart"/>
      <w:r w:rsidRPr="004120E6">
        <w:rPr>
          <w:sz w:val="28"/>
          <w:szCs w:val="28"/>
        </w:rPr>
        <w:t>антимонопольного</w:t>
      </w:r>
      <w:proofErr w:type="gramEnd"/>
      <w:r w:rsidRPr="004120E6">
        <w:rPr>
          <w:sz w:val="28"/>
          <w:szCs w:val="28"/>
        </w:rPr>
        <w:t xml:space="preserve"> законодательства, рассчитывается по формуле:</w:t>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r w:rsidRPr="004120E6">
        <w:rPr>
          <w:noProof/>
          <w:position w:val="-23"/>
          <w:sz w:val="28"/>
          <w:szCs w:val="28"/>
        </w:rPr>
        <w:drawing>
          <wp:inline distT="0" distB="0" distL="0" distR="0" wp14:anchorId="33B04CFC" wp14:editId="0D8631F9">
            <wp:extent cx="1388110" cy="429895"/>
            <wp:effectExtent l="0" t="0" r="2540" b="8255"/>
            <wp:docPr id="8" name="Рисунок 8" descr="base_1_317658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17658_32770"/>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8110" cy="429895"/>
                    </a:xfrm>
                    <a:prstGeom prst="rect">
                      <a:avLst/>
                    </a:prstGeom>
                    <a:noFill/>
                    <a:ln>
                      <a:noFill/>
                    </a:ln>
                  </pic:spPr>
                </pic:pic>
              </a:graphicData>
            </a:graphic>
          </wp:inline>
        </w:drawing>
      </w:r>
    </w:p>
    <w:p w:rsidR="002D39B4" w:rsidRPr="004120E6" w:rsidRDefault="002D39B4" w:rsidP="002D39B4">
      <w:pPr>
        <w:widowControl w:val="0"/>
        <w:autoSpaceDE w:val="0"/>
        <w:autoSpaceDN w:val="0"/>
        <w:jc w:val="both"/>
        <w:rPr>
          <w:sz w:val="28"/>
          <w:szCs w:val="28"/>
        </w:rPr>
      </w:pPr>
    </w:p>
    <w:p w:rsidR="002D39B4" w:rsidRPr="004120E6" w:rsidRDefault="002D39B4" w:rsidP="002D39B4">
      <w:pPr>
        <w:widowControl w:val="0"/>
        <w:autoSpaceDE w:val="0"/>
        <w:autoSpaceDN w:val="0"/>
        <w:ind w:firstLine="540"/>
        <w:jc w:val="both"/>
        <w:rPr>
          <w:sz w:val="28"/>
          <w:szCs w:val="28"/>
        </w:rPr>
      </w:pPr>
      <w:proofErr w:type="spellStart"/>
      <w:r w:rsidRPr="004120E6">
        <w:rPr>
          <w:sz w:val="28"/>
          <w:szCs w:val="28"/>
        </w:rPr>
        <w:t>Днпа</w:t>
      </w:r>
      <w:proofErr w:type="spellEnd"/>
      <w:r w:rsidRPr="004120E6">
        <w:rPr>
          <w:sz w:val="28"/>
          <w:szCs w:val="28"/>
        </w:rPr>
        <w:t xml:space="preserve"> - доля нормативных правовых актов минтруда области, в которых выявлены риски нарушения антимонопольного законодательства;</w:t>
      </w:r>
    </w:p>
    <w:p w:rsidR="002D39B4" w:rsidRPr="004120E6" w:rsidRDefault="002D39B4" w:rsidP="002D39B4">
      <w:pPr>
        <w:widowControl w:val="0"/>
        <w:autoSpaceDE w:val="0"/>
        <w:autoSpaceDN w:val="0"/>
        <w:spacing w:before="220"/>
        <w:ind w:firstLine="540"/>
        <w:jc w:val="both"/>
        <w:rPr>
          <w:sz w:val="28"/>
          <w:szCs w:val="28"/>
        </w:rPr>
      </w:pPr>
      <w:proofErr w:type="spellStart"/>
      <w:r w:rsidRPr="004120E6">
        <w:rPr>
          <w:sz w:val="28"/>
          <w:szCs w:val="28"/>
        </w:rPr>
        <w:t>Кпнпа</w:t>
      </w:r>
      <w:proofErr w:type="spellEnd"/>
      <w:r w:rsidRPr="004120E6">
        <w:rPr>
          <w:sz w:val="28"/>
          <w:szCs w:val="28"/>
        </w:rPr>
        <w:t xml:space="preserve"> - количество нормативных правовых актов минтруда области, в которых выявлены риски нарушения антимонопольного законодательства (в отчетном периоде);</w:t>
      </w:r>
    </w:p>
    <w:p w:rsidR="002D39B4" w:rsidRPr="004120E6" w:rsidRDefault="002D39B4" w:rsidP="002D39B4">
      <w:pPr>
        <w:widowControl w:val="0"/>
        <w:autoSpaceDE w:val="0"/>
        <w:autoSpaceDN w:val="0"/>
        <w:spacing w:before="220"/>
        <w:ind w:firstLine="540"/>
        <w:jc w:val="both"/>
        <w:rPr>
          <w:sz w:val="28"/>
          <w:szCs w:val="28"/>
        </w:rPr>
      </w:pPr>
      <w:proofErr w:type="spellStart"/>
      <w:r w:rsidRPr="004120E6">
        <w:rPr>
          <w:sz w:val="28"/>
          <w:szCs w:val="28"/>
        </w:rPr>
        <w:t>КНоп</w:t>
      </w:r>
      <w:proofErr w:type="spellEnd"/>
      <w:r w:rsidRPr="004120E6">
        <w:rPr>
          <w:sz w:val="28"/>
          <w:szCs w:val="28"/>
        </w:rPr>
        <w:t xml:space="preserve"> - количество нормативных правовых актов минтруда области, в которых антимонопольным органом выявлены нарушения антимонопольного законодательства (в отчетном периоде).</w:t>
      </w:r>
    </w:p>
    <w:p w:rsidR="002B18DA" w:rsidRPr="004120E6" w:rsidRDefault="002B18DA" w:rsidP="002B18DA">
      <w:pPr>
        <w:tabs>
          <w:tab w:val="left" w:pos="0"/>
        </w:tabs>
        <w:ind w:firstLine="709"/>
        <w:jc w:val="both"/>
        <w:rPr>
          <w:sz w:val="28"/>
          <w:szCs w:val="28"/>
        </w:rPr>
      </w:pPr>
      <w:r w:rsidRPr="004120E6">
        <w:rPr>
          <w:sz w:val="28"/>
          <w:szCs w:val="28"/>
        </w:rPr>
        <w:t>1.4.  Доля работников минтруда области, в отношении которых были проведены обучающие мероприятия по антимонопольному законодательству и антимонопольному комплаенсу, рассчитывается по формуле:</w:t>
      </w:r>
    </w:p>
    <w:p w:rsidR="002B18DA" w:rsidRPr="004120E6" w:rsidRDefault="002B18DA" w:rsidP="002B18DA">
      <w:pPr>
        <w:tabs>
          <w:tab w:val="left" w:pos="0"/>
        </w:tabs>
        <w:ind w:firstLine="709"/>
        <w:jc w:val="both"/>
        <w:rPr>
          <w:sz w:val="28"/>
          <w:szCs w:val="28"/>
        </w:rPr>
      </w:pPr>
    </w:p>
    <w:p w:rsidR="002B18DA" w:rsidRPr="004120E6" w:rsidRDefault="002B18DA" w:rsidP="002B18DA">
      <w:pPr>
        <w:tabs>
          <w:tab w:val="left" w:pos="0"/>
        </w:tabs>
        <w:ind w:firstLine="709"/>
        <w:jc w:val="both"/>
        <w:rPr>
          <w:sz w:val="28"/>
          <w:szCs w:val="28"/>
        </w:rPr>
      </w:pPr>
      <m:oMath>
        <m:r>
          <w:rPr>
            <w:rFonts w:ascii="Cambria Math" w:hAnsi="Cambria Math"/>
            <w:sz w:val="28"/>
            <w:szCs w:val="28"/>
          </w:rPr>
          <m:t>ДР</m:t>
        </m:r>
        <m:r>
          <m:rPr>
            <m:sty m:val="p"/>
          </m:rP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КР</m:t>
            </m:r>
          </m:num>
          <m:den>
            <m:r>
              <w:rPr>
                <w:rFonts w:ascii="Cambria Math" w:hAnsi="Cambria Math"/>
                <w:sz w:val="28"/>
                <w:szCs w:val="28"/>
              </w:rPr>
              <m:t>Чсрсп</m:t>
            </m:r>
          </m:den>
        </m:f>
        <m:r>
          <w:rPr>
            <w:rFonts w:ascii="Cambria Math" w:hAnsi="Cambria Math"/>
            <w:sz w:val="28"/>
            <w:szCs w:val="28"/>
          </w:rPr>
          <m:t>*100, где</m:t>
        </m:r>
      </m:oMath>
      <w:r w:rsidRPr="004120E6">
        <w:rPr>
          <w:sz w:val="28"/>
          <w:szCs w:val="28"/>
        </w:rPr>
        <w:t xml:space="preserve"> </w:t>
      </w:r>
    </w:p>
    <w:p w:rsidR="002B18DA" w:rsidRPr="004120E6" w:rsidRDefault="002B18DA" w:rsidP="002B18DA">
      <w:pPr>
        <w:tabs>
          <w:tab w:val="left" w:pos="0"/>
        </w:tabs>
        <w:ind w:firstLine="709"/>
        <w:jc w:val="both"/>
        <w:rPr>
          <w:sz w:val="28"/>
          <w:szCs w:val="28"/>
        </w:rPr>
      </w:pPr>
    </w:p>
    <w:p w:rsidR="002B18DA" w:rsidRPr="004120E6" w:rsidRDefault="002B18DA" w:rsidP="002B18DA">
      <w:pPr>
        <w:tabs>
          <w:tab w:val="left" w:pos="0"/>
        </w:tabs>
        <w:ind w:firstLine="709"/>
        <w:jc w:val="both"/>
        <w:rPr>
          <w:sz w:val="28"/>
          <w:szCs w:val="28"/>
        </w:rPr>
      </w:pPr>
      <w:proofErr w:type="gramStart"/>
      <w:r w:rsidRPr="004120E6">
        <w:rPr>
          <w:sz w:val="28"/>
          <w:szCs w:val="28"/>
        </w:rPr>
        <w:t>ДР</w:t>
      </w:r>
      <w:proofErr w:type="gramEnd"/>
      <w:r w:rsidRPr="004120E6">
        <w:rPr>
          <w:sz w:val="28"/>
          <w:szCs w:val="28"/>
        </w:rPr>
        <w:t xml:space="preserve"> – доля работников минтруда области, в отношении которых были проведены обучающие мероприятия по антимонопольному законодательству и антимонопольному комплаенсу, в общем количестве работников (%);</w:t>
      </w:r>
    </w:p>
    <w:p w:rsidR="002B18DA" w:rsidRPr="004120E6" w:rsidRDefault="002B18DA" w:rsidP="002B18DA">
      <w:pPr>
        <w:tabs>
          <w:tab w:val="left" w:pos="0"/>
        </w:tabs>
        <w:ind w:firstLine="709"/>
        <w:jc w:val="both"/>
        <w:rPr>
          <w:sz w:val="28"/>
          <w:szCs w:val="28"/>
        </w:rPr>
      </w:pPr>
      <w:proofErr w:type="gramStart"/>
      <w:r w:rsidRPr="004120E6">
        <w:rPr>
          <w:sz w:val="28"/>
          <w:szCs w:val="28"/>
        </w:rPr>
        <w:t>КР</w:t>
      </w:r>
      <w:proofErr w:type="gramEnd"/>
      <w:r w:rsidRPr="004120E6">
        <w:rPr>
          <w:sz w:val="28"/>
          <w:szCs w:val="28"/>
        </w:rPr>
        <w:t xml:space="preserve"> – количество работников минтруда области, в отношении которых были проведены обучающие мероприятия по антимонопольному законодательству и антимонопольному комплаенсу (человек);</w:t>
      </w:r>
    </w:p>
    <w:p w:rsidR="002D39B4" w:rsidRPr="004120E6" w:rsidRDefault="002B18DA" w:rsidP="002B18DA">
      <w:pPr>
        <w:tabs>
          <w:tab w:val="left" w:pos="0"/>
        </w:tabs>
        <w:ind w:firstLine="709"/>
        <w:jc w:val="both"/>
        <w:rPr>
          <w:sz w:val="28"/>
          <w:szCs w:val="28"/>
        </w:rPr>
      </w:pPr>
      <w:proofErr w:type="spellStart"/>
      <w:r w:rsidRPr="004120E6">
        <w:rPr>
          <w:sz w:val="28"/>
          <w:szCs w:val="28"/>
        </w:rPr>
        <w:t>Чсрсп</w:t>
      </w:r>
      <w:proofErr w:type="spellEnd"/>
      <w:r w:rsidRPr="004120E6">
        <w:rPr>
          <w:sz w:val="28"/>
          <w:szCs w:val="28"/>
        </w:rPr>
        <w:t xml:space="preserve"> – среднесписочная численность работников минтруда области за отчетный год (за исключением работников, занимающих должности, не отнесенные к должностям государственной гражданской службы, чьи должностные обязанности не предусматривают  выполнение  функций,  связанных  с  рисками  нарушения антимонопольного законодательства) (человек).</w:t>
      </w:r>
    </w:p>
    <w:p w:rsidR="002D39B4" w:rsidRPr="004120E6" w:rsidRDefault="002D39B4" w:rsidP="002D39B4">
      <w:pPr>
        <w:ind w:firstLine="540"/>
        <w:jc w:val="both"/>
        <w:rPr>
          <w:sz w:val="28"/>
          <w:szCs w:val="28"/>
        </w:rPr>
      </w:pPr>
      <w:r w:rsidRPr="004120E6">
        <w:rPr>
          <w:sz w:val="28"/>
          <w:szCs w:val="28"/>
        </w:rPr>
        <w:t xml:space="preserve">2. </w:t>
      </w:r>
      <w:r w:rsidR="00DE0D26" w:rsidRPr="004120E6">
        <w:rPr>
          <w:sz w:val="28"/>
          <w:szCs w:val="28"/>
        </w:rPr>
        <w:t xml:space="preserve">Ключевые показатели эффективности </w:t>
      </w:r>
      <w:proofErr w:type="gramStart"/>
      <w:r w:rsidR="00DE0D26" w:rsidRPr="004120E6">
        <w:rPr>
          <w:sz w:val="28"/>
          <w:szCs w:val="28"/>
        </w:rPr>
        <w:t>антимонопольного</w:t>
      </w:r>
      <w:proofErr w:type="gramEnd"/>
      <w:r w:rsidR="00DE0D26" w:rsidRPr="004120E6">
        <w:rPr>
          <w:sz w:val="28"/>
          <w:szCs w:val="28"/>
        </w:rPr>
        <w:t xml:space="preserve"> комплаенса при осуществлении процедур закупок в минтруде области</w:t>
      </w:r>
      <w:r w:rsidRPr="004120E6">
        <w:rPr>
          <w:sz w:val="28"/>
          <w:szCs w:val="28"/>
        </w:rPr>
        <w:t>.</w:t>
      </w:r>
    </w:p>
    <w:p w:rsidR="002D39B4" w:rsidRPr="004120E6" w:rsidRDefault="002D39B4" w:rsidP="002D39B4">
      <w:pPr>
        <w:ind w:firstLine="540"/>
        <w:jc w:val="both"/>
        <w:rPr>
          <w:sz w:val="28"/>
          <w:szCs w:val="28"/>
        </w:rPr>
      </w:pPr>
    </w:p>
    <w:tbl>
      <w:tblPr>
        <w:tblW w:w="9428" w:type="dxa"/>
        <w:jc w:val="center"/>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848"/>
        <w:gridCol w:w="2040"/>
      </w:tblGrid>
      <w:tr w:rsidR="00E31EC3" w:rsidRPr="004120E6" w:rsidTr="0044100A">
        <w:trPr>
          <w:jc w:val="center"/>
        </w:trPr>
        <w:tc>
          <w:tcPr>
            <w:tcW w:w="540" w:type="dxa"/>
            <w:shd w:val="clear" w:color="auto" w:fill="auto"/>
            <w:vAlign w:val="center"/>
          </w:tcPr>
          <w:p w:rsidR="00E31EC3" w:rsidRPr="004120E6" w:rsidRDefault="00E31EC3" w:rsidP="00905316">
            <w:pPr>
              <w:jc w:val="center"/>
              <w:rPr>
                <w:sz w:val="24"/>
                <w:szCs w:val="24"/>
              </w:rPr>
            </w:pPr>
            <w:r w:rsidRPr="004120E6">
              <w:rPr>
                <w:sz w:val="24"/>
                <w:szCs w:val="24"/>
              </w:rPr>
              <w:t xml:space="preserve">№ </w:t>
            </w:r>
            <w:proofErr w:type="gramStart"/>
            <w:r w:rsidRPr="004120E6">
              <w:rPr>
                <w:sz w:val="24"/>
                <w:szCs w:val="24"/>
              </w:rPr>
              <w:t>п</w:t>
            </w:r>
            <w:proofErr w:type="gramEnd"/>
            <w:r w:rsidRPr="004120E6">
              <w:rPr>
                <w:sz w:val="24"/>
                <w:szCs w:val="24"/>
              </w:rPr>
              <w:t>/п</w:t>
            </w:r>
          </w:p>
        </w:tc>
        <w:tc>
          <w:tcPr>
            <w:tcW w:w="6848" w:type="dxa"/>
            <w:shd w:val="clear" w:color="auto" w:fill="auto"/>
            <w:vAlign w:val="center"/>
          </w:tcPr>
          <w:p w:rsidR="00E31EC3" w:rsidRPr="004120E6" w:rsidRDefault="00E31EC3" w:rsidP="00905316">
            <w:pPr>
              <w:jc w:val="center"/>
              <w:rPr>
                <w:sz w:val="24"/>
                <w:szCs w:val="24"/>
              </w:rPr>
            </w:pPr>
            <w:r w:rsidRPr="004120E6">
              <w:rPr>
                <w:sz w:val="24"/>
                <w:szCs w:val="24"/>
              </w:rPr>
              <w:t>Наименование ключевого показателя эффективности</w:t>
            </w:r>
          </w:p>
        </w:tc>
        <w:tc>
          <w:tcPr>
            <w:tcW w:w="2040" w:type="dxa"/>
            <w:shd w:val="clear" w:color="auto" w:fill="auto"/>
            <w:vAlign w:val="center"/>
          </w:tcPr>
          <w:p w:rsidR="00E31EC3" w:rsidRPr="004120E6" w:rsidRDefault="00E31EC3" w:rsidP="00905316">
            <w:pPr>
              <w:jc w:val="center"/>
              <w:rPr>
                <w:sz w:val="24"/>
                <w:szCs w:val="24"/>
              </w:rPr>
            </w:pPr>
            <w:r w:rsidRPr="004120E6">
              <w:rPr>
                <w:sz w:val="24"/>
                <w:szCs w:val="24"/>
              </w:rPr>
              <w:t>Значение показателя</w:t>
            </w:r>
          </w:p>
        </w:tc>
      </w:tr>
      <w:tr w:rsidR="00E31EC3" w:rsidRPr="004120E6" w:rsidTr="0044100A">
        <w:trPr>
          <w:jc w:val="center"/>
        </w:trPr>
        <w:tc>
          <w:tcPr>
            <w:tcW w:w="540" w:type="dxa"/>
            <w:shd w:val="clear" w:color="auto" w:fill="auto"/>
            <w:vAlign w:val="center"/>
          </w:tcPr>
          <w:p w:rsidR="00E31EC3" w:rsidRPr="004120E6" w:rsidRDefault="00E31EC3" w:rsidP="00905316">
            <w:pPr>
              <w:jc w:val="center"/>
              <w:rPr>
                <w:sz w:val="24"/>
                <w:szCs w:val="24"/>
              </w:rPr>
            </w:pPr>
            <w:r w:rsidRPr="004120E6">
              <w:rPr>
                <w:sz w:val="24"/>
                <w:szCs w:val="24"/>
              </w:rPr>
              <w:t>1</w:t>
            </w:r>
          </w:p>
        </w:tc>
        <w:tc>
          <w:tcPr>
            <w:tcW w:w="6848" w:type="dxa"/>
            <w:shd w:val="clear" w:color="auto" w:fill="auto"/>
            <w:vAlign w:val="center"/>
          </w:tcPr>
          <w:p w:rsidR="00E31EC3" w:rsidRPr="004120E6" w:rsidRDefault="00E31EC3" w:rsidP="00905316">
            <w:pPr>
              <w:jc w:val="center"/>
              <w:rPr>
                <w:sz w:val="24"/>
                <w:szCs w:val="24"/>
              </w:rPr>
            </w:pPr>
            <w:r w:rsidRPr="004120E6">
              <w:rPr>
                <w:sz w:val="24"/>
                <w:szCs w:val="24"/>
              </w:rPr>
              <w:t>2</w:t>
            </w:r>
          </w:p>
        </w:tc>
        <w:tc>
          <w:tcPr>
            <w:tcW w:w="2040" w:type="dxa"/>
            <w:shd w:val="clear" w:color="auto" w:fill="auto"/>
            <w:vAlign w:val="center"/>
          </w:tcPr>
          <w:p w:rsidR="00E31EC3" w:rsidRPr="004120E6" w:rsidRDefault="00E31EC3" w:rsidP="00905316">
            <w:pPr>
              <w:jc w:val="center"/>
              <w:rPr>
                <w:sz w:val="24"/>
                <w:szCs w:val="24"/>
              </w:rPr>
            </w:pPr>
            <w:r w:rsidRPr="004120E6">
              <w:rPr>
                <w:sz w:val="24"/>
                <w:szCs w:val="24"/>
              </w:rPr>
              <w:t>3</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r w:rsidRPr="004120E6">
              <w:rPr>
                <w:sz w:val="24"/>
                <w:szCs w:val="24"/>
              </w:rPr>
              <w:t>1.</w:t>
            </w: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Факт выдачи министерству труда и социального развития Ростовской области предупреждения и (или) возбуждения в отношении него дела о нарушении антимонопольного законодательства</w:t>
            </w:r>
          </w:p>
        </w:tc>
        <w:tc>
          <w:tcPr>
            <w:tcW w:w="2040" w:type="dxa"/>
            <w:shd w:val="clear" w:color="auto" w:fill="auto"/>
          </w:tcPr>
          <w:p w:rsidR="00E31EC3" w:rsidRPr="004120E6" w:rsidRDefault="00E31EC3" w:rsidP="00905316">
            <w:pPr>
              <w:rPr>
                <w:sz w:val="24"/>
                <w:szCs w:val="24"/>
              </w:rPr>
            </w:pP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отсутствуют предупреждения</w:t>
            </w:r>
          </w:p>
        </w:tc>
        <w:tc>
          <w:tcPr>
            <w:tcW w:w="2040" w:type="dxa"/>
            <w:shd w:val="clear" w:color="auto" w:fill="auto"/>
          </w:tcPr>
          <w:p w:rsidR="00E31EC3" w:rsidRPr="004120E6" w:rsidRDefault="00E31EC3" w:rsidP="00905316">
            <w:pPr>
              <w:jc w:val="center"/>
              <w:rPr>
                <w:sz w:val="24"/>
                <w:szCs w:val="24"/>
              </w:rPr>
            </w:pPr>
            <w:r w:rsidRPr="004120E6">
              <w:rPr>
                <w:sz w:val="24"/>
                <w:szCs w:val="24"/>
              </w:rPr>
              <w:t>30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1-2 предупреждения</w:t>
            </w:r>
          </w:p>
        </w:tc>
        <w:tc>
          <w:tcPr>
            <w:tcW w:w="2040" w:type="dxa"/>
            <w:shd w:val="clear" w:color="auto" w:fill="auto"/>
          </w:tcPr>
          <w:p w:rsidR="00E31EC3" w:rsidRPr="004120E6" w:rsidRDefault="00E31EC3" w:rsidP="00905316">
            <w:pPr>
              <w:jc w:val="center"/>
              <w:rPr>
                <w:sz w:val="24"/>
                <w:szCs w:val="24"/>
              </w:rPr>
            </w:pPr>
            <w:r w:rsidRPr="004120E6">
              <w:rPr>
                <w:sz w:val="24"/>
                <w:szCs w:val="24"/>
              </w:rPr>
              <w:t>20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более 3 предупреждений</w:t>
            </w:r>
          </w:p>
        </w:tc>
        <w:tc>
          <w:tcPr>
            <w:tcW w:w="2040" w:type="dxa"/>
            <w:shd w:val="clear" w:color="auto" w:fill="auto"/>
          </w:tcPr>
          <w:p w:rsidR="00E31EC3" w:rsidRPr="004120E6" w:rsidRDefault="00E31EC3" w:rsidP="00905316">
            <w:pPr>
              <w:jc w:val="center"/>
              <w:rPr>
                <w:sz w:val="24"/>
                <w:szCs w:val="24"/>
              </w:rPr>
            </w:pPr>
            <w:r w:rsidRPr="004120E6">
              <w:rPr>
                <w:sz w:val="24"/>
                <w:szCs w:val="24"/>
              </w:rPr>
              <w:t>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r w:rsidRPr="004120E6">
              <w:rPr>
                <w:sz w:val="24"/>
                <w:szCs w:val="24"/>
              </w:rPr>
              <w:t>2.</w:t>
            </w: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 xml:space="preserve">Обоснованные жалобы на решения, действия минтруда области и (или) должностных лиц сектора государственных закупок, ведущие к ограничению конкуренции </w:t>
            </w:r>
          </w:p>
        </w:tc>
        <w:tc>
          <w:tcPr>
            <w:tcW w:w="2040" w:type="dxa"/>
            <w:shd w:val="clear" w:color="auto" w:fill="auto"/>
          </w:tcPr>
          <w:p w:rsidR="00E31EC3" w:rsidRPr="004120E6" w:rsidRDefault="00E31EC3" w:rsidP="00905316">
            <w:pPr>
              <w:jc w:val="center"/>
              <w:rPr>
                <w:sz w:val="24"/>
                <w:szCs w:val="24"/>
              </w:rPr>
            </w:pP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отсутствуют жалобы</w:t>
            </w:r>
          </w:p>
        </w:tc>
        <w:tc>
          <w:tcPr>
            <w:tcW w:w="2040" w:type="dxa"/>
            <w:shd w:val="clear" w:color="auto" w:fill="auto"/>
          </w:tcPr>
          <w:p w:rsidR="00E31EC3" w:rsidRPr="004120E6" w:rsidRDefault="00E31EC3" w:rsidP="00905316">
            <w:pPr>
              <w:jc w:val="center"/>
              <w:rPr>
                <w:sz w:val="24"/>
                <w:szCs w:val="24"/>
              </w:rPr>
            </w:pPr>
            <w:r w:rsidRPr="004120E6">
              <w:rPr>
                <w:sz w:val="24"/>
                <w:szCs w:val="24"/>
              </w:rPr>
              <w:t>30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1-2 жалобы</w:t>
            </w:r>
          </w:p>
        </w:tc>
        <w:tc>
          <w:tcPr>
            <w:tcW w:w="2040" w:type="dxa"/>
            <w:shd w:val="clear" w:color="auto" w:fill="auto"/>
          </w:tcPr>
          <w:p w:rsidR="00E31EC3" w:rsidRPr="004120E6" w:rsidRDefault="00E31EC3" w:rsidP="00905316">
            <w:pPr>
              <w:jc w:val="center"/>
              <w:rPr>
                <w:sz w:val="24"/>
                <w:szCs w:val="24"/>
              </w:rPr>
            </w:pPr>
            <w:r w:rsidRPr="004120E6">
              <w:rPr>
                <w:sz w:val="24"/>
                <w:szCs w:val="24"/>
              </w:rPr>
              <w:t>20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более 3 жалоб</w:t>
            </w:r>
          </w:p>
        </w:tc>
        <w:tc>
          <w:tcPr>
            <w:tcW w:w="2040" w:type="dxa"/>
            <w:shd w:val="clear" w:color="auto" w:fill="auto"/>
          </w:tcPr>
          <w:p w:rsidR="00E31EC3" w:rsidRPr="004120E6" w:rsidRDefault="00E31EC3" w:rsidP="00905316">
            <w:pPr>
              <w:jc w:val="center"/>
              <w:rPr>
                <w:sz w:val="24"/>
                <w:szCs w:val="24"/>
              </w:rPr>
            </w:pPr>
            <w:r w:rsidRPr="004120E6">
              <w:rPr>
                <w:sz w:val="24"/>
                <w:szCs w:val="24"/>
              </w:rPr>
              <w:t>0</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r w:rsidRPr="004120E6">
              <w:rPr>
                <w:sz w:val="24"/>
                <w:szCs w:val="24"/>
              </w:rPr>
              <w:t>3.</w:t>
            </w: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Участие в семинарах, проводимых министерством экономического развития Ростовской области в формате видеоконференцсвязи, и иных мероприятиях, посвященных рассмотрению актуальных вопросов применения законодательства о контрактной системе в сфере закупок</w:t>
            </w:r>
          </w:p>
        </w:tc>
        <w:tc>
          <w:tcPr>
            <w:tcW w:w="2040" w:type="dxa"/>
            <w:shd w:val="clear" w:color="auto" w:fill="auto"/>
          </w:tcPr>
          <w:p w:rsidR="00E31EC3" w:rsidRPr="004120E6" w:rsidRDefault="00E31EC3" w:rsidP="00905316">
            <w:pPr>
              <w:jc w:val="center"/>
              <w:rPr>
                <w:sz w:val="24"/>
                <w:szCs w:val="24"/>
              </w:rPr>
            </w:pPr>
            <w:r w:rsidRPr="004120E6">
              <w:rPr>
                <w:sz w:val="24"/>
                <w:szCs w:val="24"/>
              </w:rPr>
              <w:t>15</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r w:rsidRPr="004120E6">
              <w:rPr>
                <w:sz w:val="24"/>
                <w:szCs w:val="24"/>
              </w:rPr>
              <w:t>4.</w:t>
            </w: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Выполнение плана мероприятий («дорожная карта») по снижению комплаенс-рисков министерства труда и социального развития Ростовской области</w:t>
            </w:r>
          </w:p>
        </w:tc>
        <w:tc>
          <w:tcPr>
            <w:tcW w:w="2040" w:type="dxa"/>
            <w:shd w:val="clear" w:color="auto" w:fill="auto"/>
          </w:tcPr>
          <w:p w:rsidR="00E31EC3" w:rsidRPr="004120E6" w:rsidRDefault="00E31EC3" w:rsidP="00905316">
            <w:pPr>
              <w:jc w:val="center"/>
              <w:rPr>
                <w:sz w:val="24"/>
                <w:szCs w:val="24"/>
              </w:rPr>
            </w:pPr>
            <w:r w:rsidRPr="004120E6">
              <w:rPr>
                <w:sz w:val="24"/>
                <w:szCs w:val="24"/>
              </w:rPr>
              <w:t>15</w:t>
            </w:r>
          </w:p>
        </w:tc>
      </w:tr>
      <w:tr w:rsidR="00E31EC3" w:rsidRPr="004120E6" w:rsidTr="0044100A">
        <w:trPr>
          <w:jc w:val="center"/>
        </w:trPr>
        <w:tc>
          <w:tcPr>
            <w:tcW w:w="540" w:type="dxa"/>
            <w:shd w:val="clear" w:color="auto" w:fill="auto"/>
          </w:tcPr>
          <w:p w:rsidR="00E31EC3" w:rsidRPr="004120E6" w:rsidRDefault="00E31EC3" w:rsidP="00905316">
            <w:pPr>
              <w:jc w:val="center"/>
              <w:rPr>
                <w:sz w:val="24"/>
                <w:szCs w:val="24"/>
              </w:rPr>
            </w:pPr>
            <w:r w:rsidRPr="004120E6">
              <w:rPr>
                <w:sz w:val="24"/>
                <w:szCs w:val="24"/>
              </w:rPr>
              <w:t>5.</w:t>
            </w:r>
          </w:p>
        </w:tc>
        <w:tc>
          <w:tcPr>
            <w:tcW w:w="6848" w:type="dxa"/>
            <w:shd w:val="clear" w:color="auto" w:fill="auto"/>
            <w:vAlign w:val="center"/>
          </w:tcPr>
          <w:p w:rsidR="00E31EC3" w:rsidRPr="004120E6" w:rsidRDefault="00E31EC3" w:rsidP="00905316">
            <w:pPr>
              <w:jc w:val="both"/>
              <w:rPr>
                <w:sz w:val="24"/>
                <w:szCs w:val="24"/>
              </w:rPr>
            </w:pPr>
            <w:r w:rsidRPr="004120E6">
              <w:rPr>
                <w:sz w:val="24"/>
                <w:szCs w:val="24"/>
              </w:rPr>
              <w:t>Направление государственным бюджетным учреждениям социального обслуживания населения, подведомственным минтруду области, разъясняющих писем органов власти, методических и обучающих материалов в сфере осуществления закупок товаров, работ, услуг для обеспечения государственных и муниципальных нужд</w:t>
            </w:r>
          </w:p>
        </w:tc>
        <w:tc>
          <w:tcPr>
            <w:tcW w:w="2040" w:type="dxa"/>
            <w:shd w:val="clear" w:color="auto" w:fill="auto"/>
          </w:tcPr>
          <w:p w:rsidR="00E31EC3" w:rsidRPr="004120E6" w:rsidRDefault="00E31EC3" w:rsidP="00905316">
            <w:pPr>
              <w:jc w:val="center"/>
              <w:rPr>
                <w:sz w:val="24"/>
                <w:szCs w:val="24"/>
              </w:rPr>
            </w:pPr>
            <w:r w:rsidRPr="004120E6">
              <w:rPr>
                <w:sz w:val="24"/>
                <w:szCs w:val="24"/>
              </w:rPr>
              <w:t>10</w:t>
            </w:r>
          </w:p>
        </w:tc>
      </w:tr>
    </w:tbl>
    <w:p w:rsidR="002D39B4" w:rsidRPr="004120E6" w:rsidRDefault="002D39B4" w:rsidP="002D39B4">
      <w:pPr>
        <w:rPr>
          <w:sz w:val="28"/>
          <w:szCs w:val="28"/>
        </w:rPr>
      </w:pPr>
    </w:p>
    <w:p w:rsidR="002D39B4" w:rsidRPr="004120E6" w:rsidRDefault="00E31EC3" w:rsidP="00E31EC3">
      <w:pPr>
        <w:ind w:firstLine="709"/>
        <w:jc w:val="both"/>
        <w:rPr>
          <w:sz w:val="28"/>
          <w:szCs w:val="28"/>
        </w:rPr>
      </w:pPr>
      <w:r w:rsidRPr="004120E6">
        <w:rPr>
          <w:sz w:val="28"/>
          <w:szCs w:val="28"/>
        </w:rPr>
        <w:lastRenderedPageBreak/>
        <w:t xml:space="preserve">Примечание: При достижении 60 баллов и более функционирование </w:t>
      </w:r>
      <w:proofErr w:type="gramStart"/>
      <w:r w:rsidRPr="004120E6">
        <w:rPr>
          <w:sz w:val="28"/>
          <w:szCs w:val="28"/>
        </w:rPr>
        <w:t>антимонопольного</w:t>
      </w:r>
      <w:proofErr w:type="gramEnd"/>
      <w:r w:rsidRPr="004120E6">
        <w:rPr>
          <w:sz w:val="28"/>
          <w:szCs w:val="28"/>
        </w:rPr>
        <w:t xml:space="preserve"> комплаенса при осуществлении процедур закупок в минтруде области признается эффективным.</w:t>
      </w:r>
    </w:p>
    <w:p w:rsidR="002D39B4" w:rsidRPr="004120E6" w:rsidRDefault="002D39B4" w:rsidP="00714FFD">
      <w:pPr>
        <w:rPr>
          <w:sz w:val="28"/>
          <w:szCs w:val="28"/>
        </w:rPr>
      </w:pPr>
    </w:p>
    <w:p w:rsidR="002D39B4" w:rsidRPr="004120E6" w:rsidRDefault="002D39B4"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E31EC3" w:rsidRPr="004120E6" w:rsidRDefault="00E31EC3" w:rsidP="00714FFD">
      <w:pPr>
        <w:rPr>
          <w:sz w:val="28"/>
          <w:szCs w:val="28"/>
        </w:rPr>
      </w:pPr>
    </w:p>
    <w:p w:rsidR="005D07B5" w:rsidRPr="004120E6" w:rsidRDefault="005D07B5" w:rsidP="005D07B5">
      <w:pPr>
        <w:ind w:left="6237"/>
        <w:jc w:val="center"/>
        <w:rPr>
          <w:sz w:val="28"/>
          <w:szCs w:val="28"/>
        </w:rPr>
      </w:pPr>
      <w:r w:rsidRPr="004120E6">
        <w:rPr>
          <w:sz w:val="28"/>
          <w:szCs w:val="28"/>
        </w:rPr>
        <w:lastRenderedPageBreak/>
        <w:t>Приложение № 2</w:t>
      </w:r>
    </w:p>
    <w:p w:rsidR="005D07B5" w:rsidRPr="004120E6" w:rsidRDefault="005D07B5" w:rsidP="005D07B5">
      <w:pPr>
        <w:ind w:left="6237"/>
        <w:jc w:val="center"/>
        <w:rPr>
          <w:sz w:val="28"/>
          <w:szCs w:val="28"/>
        </w:rPr>
      </w:pPr>
      <w:r w:rsidRPr="004120E6">
        <w:rPr>
          <w:sz w:val="28"/>
          <w:szCs w:val="28"/>
        </w:rPr>
        <w:t>к приказу</w:t>
      </w:r>
    </w:p>
    <w:p w:rsidR="005D07B5" w:rsidRPr="004120E6" w:rsidRDefault="005D07B5" w:rsidP="005D07B5">
      <w:pPr>
        <w:ind w:left="6237"/>
        <w:jc w:val="center"/>
        <w:rPr>
          <w:sz w:val="28"/>
          <w:szCs w:val="28"/>
        </w:rPr>
      </w:pPr>
      <w:r w:rsidRPr="004120E6">
        <w:rPr>
          <w:sz w:val="28"/>
          <w:szCs w:val="28"/>
        </w:rPr>
        <w:t>минтруда области</w:t>
      </w:r>
    </w:p>
    <w:p w:rsidR="005D07B5" w:rsidRPr="004120E6" w:rsidRDefault="005D07B5" w:rsidP="005D07B5">
      <w:pPr>
        <w:ind w:left="6237"/>
        <w:jc w:val="center"/>
        <w:rPr>
          <w:sz w:val="28"/>
          <w:szCs w:val="28"/>
        </w:rPr>
      </w:pPr>
      <w:r w:rsidRPr="004120E6">
        <w:rPr>
          <w:sz w:val="28"/>
          <w:szCs w:val="28"/>
        </w:rPr>
        <w:t xml:space="preserve">от </w:t>
      </w:r>
      <w:r w:rsidR="00D12D49" w:rsidRPr="004120E6">
        <w:rPr>
          <w:sz w:val="28"/>
          <w:szCs w:val="28"/>
        </w:rPr>
        <w:t>29.12.2018</w:t>
      </w:r>
      <w:r w:rsidRPr="004120E6">
        <w:rPr>
          <w:sz w:val="28"/>
          <w:szCs w:val="28"/>
        </w:rPr>
        <w:t xml:space="preserve"> № </w:t>
      </w:r>
      <w:r w:rsidR="00D12D49" w:rsidRPr="004120E6">
        <w:rPr>
          <w:sz w:val="28"/>
          <w:szCs w:val="28"/>
        </w:rPr>
        <w:t>323</w:t>
      </w:r>
    </w:p>
    <w:p w:rsidR="005D07B5" w:rsidRPr="004120E6" w:rsidRDefault="005D07B5" w:rsidP="005D07B5">
      <w:pPr>
        <w:rPr>
          <w:sz w:val="28"/>
          <w:szCs w:val="28"/>
        </w:rPr>
      </w:pPr>
    </w:p>
    <w:p w:rsidR="005D07B5" w:rsidRPr="004120E6" w:rsidRDefault="005D07B5" w:rsidP="005D07B5">
      <w:pPr>
        <w:rPr>
          <w:sz w:val="28"/>
          <w:szCs w:val="28"/>
        </w:rPr>
      </w:pPr>
    </w:p>
    <w:p w:rsidR="00824509" w:rsidRPr="004120E6" w:rsidRDefault="00824509" w:rsidP="005D07B5">
      <w:pPr>
        <w:tabs>
          <w:tab w:val="left" w:pos="0"/>
        </w:tabs>
        <w:jc w:val="center"/>
        <w:rPr>
          <w:sz w:val="28"/>
          <w:szCs w:val="28"/>
        </w:rPr>
      </w:pPr>
      <w:r w:rsidRPr="004120E6">
        <w:rPr>
          <w:sz w:val="28"/>
          <w:szCs w:val="28"/>
        </w:rPr>
        <w:t>Состав</w:t>
      </w:r>
    </w:p>
    <w:p w:rsidR="005D07B5" w:rsidRPr="004120E6" w:rsidRDefault="005D07B5" w:rsidP="005D07B5">
      <w:pPr>
        <w:tabs>
          <w:tab w:val="left" w:pos="0"/>
        </w:tabs>
        <w:jc w:val="center"/>
        <w:rPr>
          <w:sz w:val="28"/>
          <w:szCs w:val="28"/>
        </w:rPr>
      </w:pPr>
      <w:r w:rsidRPr="004120E6">
        <w:rPr>
          <w:sz w:val="28"/>
          <w:szCs w:val="28"/>
        </w:rPr>
        <w:t>комиссии по обеспечению функционирования антимонопольного комплаенса в министерстве труда и социального</w:t>
      </w:r>
      <w:r w:rsidR="00824509" w:rsidRPr="004120E6">
        <w:rPr>
          <w:sz w:val="28"/>
          <w:szCs w:val="28"/>
        </w:rPr>
        <w:t xml:space="preserve"> </w:t>
      </w:r>
      <w:r w:rsidRPr="004120E6">
        <w:rPr>
          <w:sz w:val="28"/>
          <w:szCs w:val="28"/>
        </w:rPr>
        <w:t>развития Ростовской области</w:t>
      </w:r>
    </w:p>
    <w:p w:rsidR="005D07B5" w:rsidRPr="004120E6" w:rsidRDefault="005D07B5" w:rsidP="005D07B5">
      <w:pPr>
        <w:rPr>
          <w:sz w:val="28"/>
          <w:szCs w:val="28"/>
        </w:rPr>
      </w:pPr>
    </w:p>
    <w:p w:rsidR="00D55D15" w:rsidRPr="004120E6" w:rsidRDefault="00D55D15" w:rsidP="005D07B5">
      <w:pPr>
        <w:rPr>
          <w:sz w:val="28"/>
          <w:szCs w:val="28"/>
        </w:rPr>
      </w:pPr>
    </w:p>
    <w:tbl>
      <w:tblPr>
        <w:tblW w:w="5000" w:type="pct"/>
        <w:tblLayout w:type="fixed"/>
        <w:tblCellMar>
          <w:left w:w="57" w:type="dxa"/>
          <w:bottom w:w="51" w:type="dxa"/>
          <w:right w:w="57" w:type="dxa"/>
        </w:tblCellMar>
        <w:tblLook w:val="01E0" w:firstRow="1" w:lastRow="1" w:firstColumn="1" w:lastColumn="1" w:noHBand="0" w:noVBand="0"/>
      </w:tblPr>
      <w:tblGrid>
        <w:gridCol w:w="3459"/>
        <w:gridCol w:w="284"/>
        <w:gridCol w:w="5724"/>
      </w:tblGrid>
      <w:tr w:rsidR="00526535" w:rsidRPr="004120E6" w:rsidTr="001D11A3">
        <w:tc>
          <w:tcPr>
            <w:tcW w:w="3459" w:type="dxa"/>
          </w:tcPr>
          <w:p w:rsidR="00526535" w:rsidRPr="004120E6" w:rsidRDefault="00407967" w:rsidP="004B71AF">
            <w:pPr>
              <w:pStyle w:val="ConsPlusCell"/>
              <w:widowControl w:val="0"/>
              <w:jc w:val="both"/>
              <w:rPr>
                <w:sz w:val="28"/>
                <w:szCs w:val="28"/>
              </w:rPr>
            </w:pPr>
            <w:r w:rsidRPr="004120E6">
              <w:rPr>
                <w:sz w:val="28"/>
                <w:szCs w:val="28"/>
              </w:rPr>
              <w:t>Елисеева</w:t>
            </w:r>
          </w:p>
          <w:p w:rsidR="00407967" w:rsidRPr="004120E6" w:rsidRDefault="00407967" w:rsidP="004B71AF">
            <w:pPr>
              <w:pStyle w:val="ConsPlusCell"/>
              <w:widowControl w:val="0"/>
              <w:jc w:val="both"/>
              <w:rPr>
                <w:sz w:val="28"/>
                <w:szCs w:val="28"/>
              </w:rPr>
            </w:pPr>
            <w:r w:rsidRPr="004120E6">
              <w:rPr>
                <w:sz w:val="28"/>
                <w:szCs w:val="28"/>
              </w:rPr>
              <w:t>Елена Владимировна</w:t>
            </w:r>
          </w:p>
        </w:tc>
        <w:tc>
          <w:tcPr>
            <w:tcW w:w="284" w:type="dxa"/>
          </w:tcPr>
          <w:p w:rsidR="00526535" w:rsidRPr="004120E6" w:rsidRDefault="00526535" w:rsidP="004B71AF">
            <w:pPr>
              <w:pStyle w:val="ConsPlusCell"/>
              <w:widowControl w:val="0"/>
              <w:jc w:val="center"/>
              <w:rPr>
                <w:sz w:val="28"/>
                <w:szCs w:val="28"/>
              </w:rPr>
            </w:pPr>
          </w:p>
        </w:tc>
        <w:tc>
          <w:tcPr>
            <w:tcW w:w="5724" w:type="dxa"/>
          </w:tcPr>
          <w:p w:rsidR="00526535" w:rsidRPr="004120E6" w:rsidRDefault="00407967" w:rsidP="004B71AF">
            <w:pPr>
              <w:pStyle w:val="ConsPlusCell"/>
              <w:widowControl w:val="0"/>
              <w:spacing w:after="120"/>
              <w:jc w:val="both"/>
              <w:rPr>
                <w:sz w:val="28"/>
                <w:szCs w:val="28"/>
              </w:rPr>
            </w:pPr>
            <w:r w:rsidRPr="004120E6">
              <w:rPr>
                <w:sz w:val="28"/>
                <w:szCs w:val="28"/>
              </w:rPr>
              <w:t>министр труда и социального развития Ростовской области</w:t>
            </w:r>
            <w:r w:rsidR="00526535" w:rsidRPr="004120E6">
              <w:rPr>
                <w:sz w:val="28"/>
                <w:szCs w:val="28"/>
              </w:rPr>
              <w:t>, председатель комиссии</w:t>
            </w:r>
          </w:p>
        </w:tc>
      </w:tr>
      <w:tr w:rsidR="00526535" w:rsidRPr="004120E6" w:rsidTr="001D11A3">
        <w:tc>
          <w:tcPr>
            <w:tcW w:w="3459" w:type="dxa"/>
          </w:tcPr>
          <w:p w:rsidR="00407967" w:rsidRPr="004120E6" w:rsidRDefault="00600FB6" w:rsidP="004B71AF">
            <w:pPr>
              <w:pStyle w:val="ConsPlusCell"/>
              <w:widowControl w:val="0"/>
              <w:jc w:val="both"/>
              <w:rPr>
                <w:sz w:val="28"/>
                <w:szCs w:val="28"/>
              </w:rPr>
            </w:pPr>
            <w:r w:rsidRPr="004120E6">
              <w:rPr>
                <w:sz w:val="28"/>
                <w:szCs w:val="28"/>
              </w:rPr>
              <w:t>Порядочная</w:t>
            </w:r>
          </w:p>
          <w:p w:rsidR="00600FB6" w:rsidRPr="004120E6" w:rsidRDefault="00600FB6" w:rsidP="004B71AF">
            <w:pPr>
              <w:pStyle w:val="ConsPlusCell"/>
              <w:widowControl w:val="0"/>
              <w:jc w:val="both"/>
              <w:rPr>
                <w:sz w:val="28"/>
                <w:szCs w:val="28"/>
              </w:rPr>
            </w:pPr>
            <w:r w:rsidRPr="004120E6">
              <w:rPr>
                <w:sz w:val="28"/>
                <w:szCs w:val="28"/>
              </w:rPr>
              <w:t>Ольга Владимировна</w:t>
            </w:r>
          </w:p>
        </w:tc>
        <w:tc>
          <w:tcPr>
            <w:tcW w:w="284" w:type="dxa"/>
          </w:tcPr>
          <w:p w:rsidR="00526535" w:rsidRPr="004120E6" w:rsidRDefault="00526535" w:rsidP="004B71AF">
            <w:pPr>
              <w:pStyle w:val="ConsPlusCell"/>
              <w:widowControl w:val="0"/>
              <w:jc w:val="center"/>
              <w:rPr>
                <w:sz w:val="28"/>
                <w:szCs w:val="28"/>
              </w:rPr>
            </w:pPr>
          </w:p>
        </w:tc>
        <w:tc>
          <w:tcPr>
            <w:tcW w:w="5724" w:type="dxa"/>
          </w:tcPr>
          <w:p w:rsidR="00526535" w:rsidRPr="004120E6" w:rsidRDefault="00407967" w:rsidP="004B71AF">
            <w:pPr>
              <w:pStyle w:val="ConsPlusCell"/>
              <w:widowControl w:val="0"/>
              <w:spacing w:after="120"/>
              <w:jc w:val="both"/>
              <w:rPr>
                <w:sz w:val="28"/>
                <w:szCs w:val="24"/>
              </w:rPr>
            </w:pPr>
            <w:r w:rsidRPr="004120E6">
              <w:rPr>
                <w:sz w:val="28"/>
                <w:szCs w:val="28"/>
              </w:rPr>
              <w:t>заместитель министра труда и социального развития Ростовской области</w:t>
            </w:r>
            <w:r w:rsidR="00526535" w:rsidRPr="004120E6">
              <w:rPr>
                <w:sz w:val="28"/>
                <w:szCs w:val="28"/>
              </w:rPr>
              <w:t>, заместитель председателя комиссии</w:t>
            </w:r>
          </w:p>
        </w:tc>
      </w:tr>
      <w:tr w:rsidR="00ED06E2" w:rsidRPr="004120E6" w:rsidTr="001D11A3">
        <w:tc>
          <w:tcPr>
            <w:tcW w:w="3459" w:type="dxa"/>
          </w:tcPr>
          <w:p w:rsidR="00ED06E2" w:rsidRPr="004120E6" w:rsidRDefault="00407967" w:rsidP="004B71AF">
            <w:pPr>
              <w:pStyle w:val="ConsPlusCell"/>
              <w:widowControl w:val="0"/>
              <w:jc w:val="both"/>
              <w:rPr>
                <w:sz w:val="28"/>
                <w:szCs w:val="28"/>
              </w:rPr>
            </w:pPr>
            <w:r w:rsidRPr="004120E6">
              <w:rPr>
                <w:sz w:val="28"/>
                <w:szCs w:val="28"/>
              </w:rPr>
              <w:t>Калугян</w:t>
            </w:r>
          </w:p>
          <w:p w:rsidR="00407967" w:rsidRPr="004120E6" w:rsidRDefault="00407967" w:rsidP="004B71AF">
            <w:pPr>
              <w:pStyle w:val="ConsPlusCell"/>
              <w:widowControl w:val="0"/>
              <w:jc w:val="both"/>
              <w:rPr>
                <w:sz w:val="28"/>
                <w:szCs w:val="28"/>
              </w:rPr>
            </w:pPr>
            <w:r w:rsidRPr="004120E6">
              <w:rPr>
                <w:sz w:val="28"/>
                <w:szCs w:val="28"/>
              </w:rPr>
              <w:t xml:space="preserve">Елена </w:t>
            </w:r>
            <w:proofErr w:type="spellStart"/>
            <w:r w:rsidRPr="004120E6">
              <w:rPr>
                <w:sz w:val="28"/>
                <w:szCs w:val="28"/>
              </w:rPr>
              <w:t>Крикоровна</w:t>
            </w:r>
            <w:proofErr w:type="spellEnd"/>
          </w:p>
        </w:tc>
        <w:tc>
          <w:tcPr>
            <w:tcW w:w="284" w:type="dxa"/>
          </w:tcPr>
          <w:p w:rsidR="00ED06E2" w:rsidRPr="004120E6" w:rsidRDefault="00ED06E2" w:rsidP="004B71AF">
            <w:pPr>
              <w:pStyle w:val="ConsPlusCell"/>
              <w:widowControl w:val="0"/>
              <w:jc w:val="center"/>
              <w:rPr>
                <w:sz w:val="28"/>
                <w:szCs w:val="28"/>
              </w:rPr>
            </w:pPr>
          </w:p>
        </w:tc>
        <w:tc>
          <w:tcPr>
            <w:tcW w:w="5724" w:type="dxa"/>
          </w:tcPr>
          <w:p w:rsidR="00ED06E2" w:rsidRPr="004120E6" w:rsidRDefault="00407967" w:rsidP="004B71AF">
            <w:pPr>
              <w:pStyle w:val="ConsPlusCell"/>
              <w:widowControl w:val="0"/>
              <w:spacing w:after="120"/>
              <w:jc w:val="both"/>
              <w:rPr>
                <w:sz w:val="28"/>
                <w:szCs w:val="28"/>
              </w:rPr>
            </w:pPr>
            <w:r w:rsidRPr="004120E6">
              <w:rPr>
                <w:sz w:val="28"/>
                <w:szCs w:val="28"/>
              </w:rPr>
              <w:t>заместитель министра труда и социального развития Ростовской области, заместитель председателя комиссии</w:t>
            </w:r>
          </w:p>
        </w:tc>
      </w:tr>
      <w:tr w:rsidR="001D11A3" w:rsidRPr="004120E6" w:rsidTr="001D11A3">
        <w:tc>
          <w:tcPr>
            <w:tcW w:w="3459" w:type="dxa"/>
          </w:tcPr>
          <w:p w:rsidR="001D11A3" w:rsidRPr="004120E6" w:rsidRDefault="001D11A3" w:rsidP="001D11A3">
            <w:pPr>
              <w:pStyle w:val="af0"/>
              <w:jc w:val="both"/>
              <w:rPr>
                <w:rFonts w:ascii="Times New Roman" w:hAnsi="Times New Roman"/>
                <w:spacing w:val="-4"/>
                <w:sz w:val="28"/>
                <w:szCs w:val="28"/>
              </w:rPr>
            </w:pPr>
            <w:r w:rsidRPr="004120E6">
              <w:rPr>
                <w:rFonts w:ascii="Times New Roman" w:hAnsi="Times New Roman"/>
                <w:spacing w:val="-4"/>
                <w:sz w:val="28"/>
                <w:szCs w:val="28"/>
              </w:rPr>
              <w:t>Мельникова</w:t>
            </w:r>
          </w:p>
          <w:p w:rsidR="001D11A3" w:rsidRPr="004120E6" w:rsidRDefault="001D11A3" w:rsidP="001D11A3">
            <w:pPr>
              <w:pStyle w:val="af0"/>
              <w:jc w:val="both"/>
              <w:rPr>
                <w:rFonts w:ascii="Times New Roman" w:hAnsi="Times New Roman"/>
                <w:spacing w:val="-4"/>
                <w:sz w:val="28"/>
                <w:szCs w:val="28"/>
              </w:rPr>
            </w:pPr>
            <w:r w:rsidRPr="004120E6">
              <w:rPr>
                <w:rFonts w:ascii="Times New Roman" w:hAnsi="Times New Roman"/>
                <w:spacing w:val="-4"/>
                <w:sz w:val="28"/>
                <w:szCs w:val="28"/>
              </w:rPr>
              <w:t>Анна Михайловна</w:t>
            </w:r>
          </w:p>
        </w:tc>
        <w:tc>
          <w:tcPr>
            <w:tcW w:w="284" w:type="dxa"/>
          </w:tcPr>
          <w:p w:rsidR="001D11A3" w:rsidRPr="004120E6" w:rsidRDefault="001D11A3" w:rsidP="004B71AF">
            <w:pPr>
              <w:pStyle w:val="ConsPlusCell"/>
              <w:widowControl w:val="0"/>
              <w:jc w:val="center"/>
              <w:rPr>
                <w:sz w:val="28"/>
                <w:szCs w:val="28"/>
              </w:rPr>
            </w:pPr>
          </w:p>
        </w:tc>
        <w:tc>
          <w:tcPr>
            <w:tcW w:w="5724" w:type="dxa"/>
          </w:tcPr>
          <w:p w:rsidR="001D11A3" w:rsidRPr="004120E6" w:rsidRDefault="001D11A3" w:rsidP="005B271D">
            <w:pPr>
              <w:pStyle w:val="ConsPlusCell"/>
              <w:widowControl w:val="0"/>
              <w:spacing w:after="120"/>
              <w:jc w:val="both"/>
              <w:rPr>
                <w:sz w:val="28"/>
                <w:szCs w:val="28"/>
              </w:rPr>
            </w:pPr>
            <w:r w:rsidRPr="004120E6">
              <w:rPr>
                <w:sz w:val="28"/>
                <w:szCs w:val="28"/>
              </w:rPr>
              <w:t>начальник отдела правовой работы</w:t>
            </w:r>
            <w:r w:rsidR="00436E4C" w:rsidRPr="004120E6">
              <w:rPr>
                <w:sz w:val="28"/>
                <w:szCs w:val="28"/>
              </w:rPr>
              <w:t>, секретарь комиссии</w:t>
            </w:r>
          </w:p>
        </w:tc>
      </w:tr>
      <w:tr w:rsidR="001D11A3" w:rsidRPr="004120E6" w:rsidTr="001D11A3">
        <w:tc>
          <w:tcPr>
            <w:tcW w:w="9467" w:type="dxa"/>
            <w:gridSpan w:val="3"/>
          </w:tcPr>
          <w:p w:rsidR="001D11A3" w:rsidRPr="004120E6" w:rsidRDefault="001D11A3" w:rsidP="004B71AF">
            <w:pPr>
              <w:pStyle w:val="ConsPlusCell"/>
              <w:widowControl w:val="0"/>
              <w:spacing w:after="120"/>
              <w:jc w:val="center"/>
              <w:rPr>
                <w:sz w:val="28"/>
                <w:szCs w:val="24"/>
              </w:rPr>
            </w:pPr>
          </w:p>
        </w:tc>
      </w:tr>
      <w:tr w:rsidR="001D11A3" w:rsidRPr="004120E6" w:rsidTr="001D11A3">
        <w:tc>
          <w:tcPr>
            <w:tcW w:w="3459" w:type="dxa"/>
          </w:tcPr>
          <w:p w:rsidR="001D11A3" w:rsidRPr="004120E6" w:rsidRDefault="001D11A3" w:rsidP="004B71AF">
            <w:pPr>
              <w:pStyle w:val="ConsPlusCell"/>
              <w:widowControl w:val="0"/>
              <w:jc w:val="both"/>
              <w:rPr>
                <w:sz w:val="28"/>
                <w:szCs w:val="28"/>
              </w:rPr>
            </w:pPr>
            <w:proofErr w:type="spellStart"/>
            <w:r w:rsidRPr="004120E6">
              <w:rPr>
                <w:sz w:val="28"/>
                <w:szCs w:val="28"/>
              </w:rPr>
              <w:t>Баркова</w:t>
            </w:r>
            <w:proofErr w:type="spellEnd"/>
          </w:p>
          <w:p w:rsidR="001D11A3" w:rsidRPr="004120E6" w:rsidRDefault="001D11A3" w:rsidP="004B71AF">
            <w:pPr>
              <w:pStyle w:val="ConsPlusCell"/>
              <w:widowControl w:val="0"/>
              <w:jc w:val="both"/>
              <w:rPr>
                <w:sz w:val="28"/>
                <w:szCs w:val="28"/>
              </w:rPr>
            </w:pPr>
            <w:r w:rsidRPr="004120E6">
              <w:rPr>
                <w:sz w:val="28"/>
                <w:szCs w:val="28"/>
              </w:rPr>
              <w:t xml:space="preserve">Ольга </w:t>
            </w:r>
            <w:proofErr w:type="spellStart"/>
            <w:r w:rsidRPr="004120E6">
              <w:rPr>
                <w:sz w:val="28"/>
                <w:szCs w:val="28"/>
              </w:rPr>
              <w:t>Вячеславна</w:t>
            </w:r>
            <w:proofErr w:type="spellEnd"/>
          </w:p>
        </w:tc>
        <w:tc>
          <w:tcPr>
            <w:tcW w:w="284" w:type="dxa"/>
          </w:tcPr>
          <w:p w:rsidR="001D11A3" w:rsidRPr="004120E6" w:rsidRDefault="001D11A3" w:rsidP="004B71AF">
            <w:pPr>
              <w:pStyle w:val="ConsPlusCell"/>
              <w:widowControl w:val="0"/>
              <w:jc w:val="center"/>
              <w:rPr>
                <w:sz w:val="28"/>
                <w:szCs w:val="28"/>
              </w:rPr>
            </w:pPr>
          </w:p>
        </w:tc>
        <w:tc>
          <w:tcPr>
            <w:tcW w:w="5724" w:type="dxa"/>
          </w:tcPr>
          <w:p w:rsidR="001D11A3" w:rsidRPr="004120E6" w:rsidRDefault="00E07939" w:rsidP="004B71AF">
            <w:pPr>
              <w:pStyle w:val="ConsPlusCell"/>
              <w:widowControl w:val="0"/>
              <w:spacing w:after="120"/>
              <w:jc w:val="both"/>
              <w:rPr>
                <w:spacing w:val="-4"/>
                <w:sz w:val="28"/>
                <w:szCs w:val="28"/>
              </w:rPr>
            </w:pPr>
            <w:r w:rsidRPr="004120E6">
              <w:rPr>
                <w:sz w:val="28"/>
                <w:szCs w:val="28"/>
              </w:rPr>
              <w:t>начальник отдела контроля и финансового аудита</w:t>
            </w:r>
          </w:p>
        </w:tc>
      </w:tr>
      <w:tr w:rsidR="001D11A3" w:rsidRPr="004120E6" w:rsidTr="001D11A3">
        <w:tc>
          <w:tcPr>
            <w:tcW w:w="3459" w:type="dxa"/>
          </w:tcPr>
          <w:p w:rsidR="001D11A3" w:rsidRPr="004120E6" w:rsidRDefault="001D11A3" w:rsidP="00FD6158">
            <w:pPr>
              <w:pStyle w:val="ConsPlusCell"/>
              <w:widowControl w:val="0"/>
              <w:jc w:val="both"/>
              <w:rPr>
                <w:sz w:val="28"/>
                <w:szCs w:val="28"/>
              </w:rPr>
            </w:pPr>
            <w:proofErr w:type="spellStart"/>
            <w:r w:rsidRPr="004120E6">
              <w:rPr>
                <w:sz w:val="28"/>
                <w:szCs w:val="28"/>
              </w:rPr>
              <w:t>Барышева</w:t>
            </w:r>
            <w:proofErr w:type="spellEnd"/>
          </w:p>
          <w:p w:rsidR="001D11A3" w:rsidRPr="004120E6" w:rsidRDefault="001D11A3" w:rsidP="00FD6158">
            <w:pPr>
              <w:pStyle w:val="ConsPlusCell"/>
              <w:widowControl w:val="0"/>
              <w:jc w:val="both"/>
              <w:rPr>
                <w:sz w:val="28"/>
                <w:szCs w:val="28"/>
              </w:rPr>
            </w:pPr>
            <w:r w:rsidRPr="004120E6">
              <w:rPr>
                <w:sz w:val="28"/>
                <w:szCs w:val="28"/>
              </w:rPr>
              <w:t>Ольга Константиновна</w:t>
            </w:r>
          </w:p>
        </w:tc>
        <w:tc>
          <w:tcPr>
            <w:tcW w:w="284" w:type="dxa"/>
          </w:tcPr>
          <w:p w:rsidR="001D11A3" w:rsidRPr="004120E6" w:rsidRDefault="001D11A3" w:rsidP="00FD6158">
            <w:pPr>
              <w:pStyle w:val="ConsPlusCell"/>
              <w:widowControl w:val="0"/>
              <w:jc w:val="center"/>
              <w:rPr>
                <w:sz w:val="28"/>
                <w:szCs w:val="28"/>
              </w:rPr>
            </w:pPr>
          </w:p>
        </w:tc>
        <w:tc>
          <w:tcPr>
            <w:tcW w:w="5724" w:type="dxa"/>
          </w:tcPr>
          <w:p w:rsidR="001D11A3" w:rsidRPr="004120E6" w:rsidRDefault="00BA6B97" w:rsidP="00FD6158">
            <w:pPr>
              <w:pStyle w:val="ConsPlusCell"/>
              <w:widowControl w:val="0"/>
              <w:spacing w:after="120"/>
              <w:jc w:val="both"/>
              <w:rPr>
                <w:sz w:val="28"/>
                <w:szCs w:val="28"/>
              </w:rPr>
            </w:pPr>
            <w:r w:rsidRPr="004120E6">
              <w:rPr>
                <w:sz w:val="28"/>
                <w:szCs w:val="28"/>
              </w:rPr>
              <w:t>заведующий сектором государственных закупок</w:t>
            </w:r>
          </w:p>
        </w:tc>
      </w:tr>
      <w:tr w:rsidR="00743B8A" w:rsidRPr="004120E6" w:rsidTr="001D11A3">
        <w:tc>
          <w:tcPr>
            <w:tcW w:w="3459" w:type="dxa"/>
          </w:tcPr>
          <w:p w:rsidR="00743B8A" w:rsidRPr="004120E6" w:rsidRDefault="00743B8A" w:rsidP="00FD6158">
            <w:pPr>
              <w:pStyle w:val="ConsPlusCell"/>
              <w:widowControl w:val="0"/>
              <w:jc w:val="both"/>
              <w:rPr>
                <w:sz w:val="28"/>
                <w:szCs w:val="28"/>
              </w:rPr>
            </w:pPr>
            <w:r w:rsidRPr="004120E6">
              <w:rPr>
                <w:sz w:val="28"/>
                <w:szCs w:val="28"/>
              </w:rPr>
              <w:t>Белецкая</w:t>
            </w:r>
          </w:p>
          <w:p w:rsidR="00743B8A" w:rsidRPr="004120E6" w:rsidRDefault="00743B8A" w:rsidP="00FD6158">
            <w:pPr>
              <w:pStyle w:val="ConsPlusCell"/>
              <w:widowControl w:val="0"/>
              <w:jc w:val="both"/>
              <w:rPr>
                <w:sz w:val="28"/>
                <w:szCs w:val="28"/>
              </w:rPr>
            </w:pPr>
            <w:r w:rsidRPr="004120E6">
              <w:rPr>
                <w:sz w:val="28"/>
                <w:szCs w:val="28"/>
              </w:rPr>
              <w:t>Эвелина Викторовна</w:t>
            </w:r>
          </w:p>
        </w:tc>
        <w:tc>
          <w:tcPr>
            <w:tcW w:w="284" w:type="dxa"/>
          </w:tcPr>
          <w:p w:rsidR="00743B8A" w:rsidRPr="004120E6" w:rsidRDefault="00743B8A" w:rsidP="00FD6158">
            <w:pPr>
              <w:pStyle w:val="ConsPlusCell"/>
              <w:widowControl w:val="0"/>
              <w:jc w:val="center"/>
              <w:rPr>
                <w:sz w:val="28"/>
                <w:szCs w:val="28"/>
              </w:rPr>
            </w:pPr>
          </w:p>
        </w:tc>
        <w:tc>
          <w:tcPr>
            <w:tcW w:w="5724" w:type="dxa"/>
          </w:tcPr>
          <w:p w:rsidR="00743B8A" w:rsidRPr="004120E6" w:rsidRDefault="00743B8A" w:rsidP="00FD6158">
            <w:pPr>
              <w:pStyle w:val="ConsPlusCell"/>
              <w:widowControl w:val="0"/>
              <w:spacing w:after="120"/>
              <w:jc w:val="both"/>
              <w:rPr>
                <w:sz w:val="28"/>
                <w:szCs w:val="28"/>
              </w:rPr>
            </w:pPr>
            <w:r w:rsidRPr="004120E6">
              <w:rPr>
                <w:sz w:val="28"/>
                <w:szCs w:val="28"/>
              </w:rPr>
              <w:t>начальник управления бухгалтерского учета и отчетности</w:t>
            </w:r>
          </w:p>
        </w:tc>
      </w:tr>
      <w:tr w:rsidR="001D11A3" w:rsidRPr="004120E6" w:rsidTr="001D11A3">
        <w:tc>
          <w:tcPr>
            <w:tcW w:w="3459" w:type="dxa"/>
          </w:tcPr>
          <w:p w:rsidR="001D11A3" w:rsidRPr="004120E6" w:rsidRDefault="001D11A3" w:rsidP="003D106B">
            <w:pPr>
              <w:pStyle w:val="ConsPlusCell"/>
              <w:widowControl w:val="0"/>
              <w:jc w:val="both"/>
              <w:rPr>
                <w:sz w:val="28"/>
                <w:szCs w:val="28"/>
              </w:rPr>
            </w:pPr>
            <w:r w:rsidRPr="004120E6">
              <w:rPr>
                <w:sz w:val="28"/>
                <w:szCs w:val="28"/>
              </w:rPr>
              <w:t>Горяинова</w:t>
            </w:r>
          </w:p>
          <w:p w:rsidR="001D11A3" w:rsidRPr="004120E6" w:rsidRDefault="001D11A3" w:rsidP="003D106B">
            <w:pPr>
              <w:pStyle w:val="ConsPlusCell"/>
              <w:widowControl w:val="0"/>
              <w:jc w:val="both"/>
              <w:rPr>
                <w:sz w:val="28"/>
                <w:szCs w:val="28"/>
              </w:rPr>
            </w:pPr>
            <w:r w:rsidRPr="004120E6">
              <w:rPr>
                <w:sz w:val="28"/>
                <w:szCs w:val="28"/>
              </w:rPr>
              <w:t xml:space="preserve">Маргарита Александровна </w:t>
            </w:r>
          </w:p>
        </w:tc>
        <w:tc>
          <w:tcPr>
            <w:tcW w:w="284" w:type="dxa"/>
          </w:tcPr>
          <w:p w:rsidR="001D11A3" w:rsidRPr="004120E6" w:rsidRDefault="001D11A3" w:rsidP="003D106B">
            <w:pPr>
              <w:pStyle w:val="ConsPlusCell"/>
              <w:widowControl w:val="0"/>
              <w:jc w:val="center"/>
              <w:rPr>
                <w:sz w:val="28"/>
                <w:szCs w:val="28"/>
              </w:rPr>
            </w:pPr>
          </w:p>
        </w:tc>
        <w:tc>
          <w:tcPr>
            <w:tcW w:w="5724" w:type="dxa"/>
          </w:tcPr>
          <w:p w:rsidR="001D11A3" w:rsidRPr="004120E6" w:rsidRDefault="001D11A3" w:rsidP="003D106B">
            <w:pPr>
              <w:pStyle w:val="ConsPlusCell"/>
              <w:widowControl w:val="0"/>
              <w:spacing w:after="120"/>
              <w:jc w:val="both"/>
              <w:rPr>
                <w:sz w:val="28"/>
                <w:szCs w:val="28"/>
              </w:rPr>
            </w:pPr>
            <w:r w:rsidRPr="004120E6">
              <w:rPr>
                <w:sz w:val="28"/>
                <w:szCs w:val="28"/>
              </w:rPr>
              <w:t>заместитель министра труда и социального развития Ростовской области</w:t>
            </w:r>
          </w:p>
        </w:tc>
      </w:tr>
      <w:tr w:rsidR="0046416A" w:rsidRPr="004120E6" w:rsidTr="001D11A3">
        <w:tc>
          <w:tcPr>
            <w:tcW w:w="3459" w:type="dxa"/>
          </w:tcPr>
          <w:p w:rsidR="0046416A" w:rsidRPr="004120E6" w:rsidRDefault="0046416A" w:rsidP="003D106B">
            <w:pPr>
              <w:pStyle w:val="ConsPlusCell"/>
              <w:widowControl w:val="0"/>
              <w:jc w:val="both"/>
              <w:rPr>
                <w:sz w:val="28"/>
                <w:szCs w:val="28"/>
              </w:rPr>
            </w:pPr>
            <w:r w:rsidRPr="004120E6">
              <w:rPr>
                <w:sz w:val="28"/>
                <w:szCs w:val="28"/>
              </w:rPr>
              <w:t>Ермакова-Сосновская</w:t>
            </w:r>
          </w:p>
          <w:p w:rsidR="0046416A" w:rsidRPr="004120E6" w:rsidRDefault="0046416A" w:rsidP="003D106B">
            <w:pPr>
              <w:pStyle w:val="ConsPlusCell"/>
              <w:widowControl w:val="0"/>
              <w:jc w:val="both"/>
              <w:rPr>
                <w:sz w:val="28"/>
                <w:szCs w:val="28"/>
              </w:rPr>
            </w:pPr>
            <w:r w:rsidRPr="004120E6">
              <w:rPr>
                <w:sz w:val="28"/>
                <w:szCs w:val="28"/>
              </w:rPr>
              <w:t>Наталия Ивановна</w:t>
            </w:r>
          </w:p>
        </w:tc>
        <w:tc>
          <w:tcPr>
            <w:tcW w:w="284" w:type="dxa"/>
          </w:tcPr>
          <w:p w:rsidR="0046416A" w:rsidRPr="004120E6" w:rsidRDefault="0046416A" w:rsidP="003D106B">
            <w:pPr>
              <w:pStyle w:val="ConsPlusCell"/>
              <w:widowControl w:val="0"/>
              <w:jc w:val="center"/>
              <w:rPr>
                <w:sz w:val="28"/>
                <w:szCs w:val="28"/>
              </w:rPr>
            </w:pPr>
          </w:p>
        </w:tc>
        <w:tc>
          <w:tcPr>
            <w:tcW w:w="5724" w:type="dxa"/>
          </w:tcPr>
          <w:p w:rsidR="0046416A" w:rsidRPr="004120E6" w:rsidRDefault="0046416A" w:rsidP="003D106B">
            <w:pPr>
              <w:pStyle w:val="ConsPlusCell"/>
              <w:widowControl w:val="0"/>
              <w:spacing w:after="120"/>
              <w:jc w:val="both"/>
              <w:rPr>
                <w:sz w:val="28"/>
                <w:szCs w:val="28"/>
              </w:rPr>
            </w:pPr>
            <w:r w:rsidRPr="004120E6">
              <w:rPr>
                <w:sz w:val="28"/>
                <w:szCs w:val="28"/>
              </w:rPr>
              <w:t>начальник управления организации социального обслуживания</w:t>
            </w:r>
          </w:p>
        </w:tc>
      </w:tr>
      <w:tr w:rsidR="0046416A" w:rsidRPr="004120E6" w:rsidTr="001D11A3">
        <w:tc>
          <w:tcPr>
            <w:tcW w:w="3459" w:type="dxa"/>
          </w:tcPr>
          <w:p w:rsidR="0046416A" w:rsidRPr="004120E6" w:rsidRDefault="0046416A" w:rsidP="003D106B">
            <w:pPr>
              <w:pStyle w:val="ConsPlusCell"/>
              <w:widowControl w:val="0"/>
              <w:jc w:val="both"/>
              <w:rPr>
                <w:sz w:val="28"/>
                <w:szCs w:val="28"/>
              </w:rPr>
            </w:pPr>
            <w:proofErr w:type="spellStart"/>
            <w:r w:rsidRPr="004120E6">
              <w:rPr>
                <w:sz w:val="28"/>
                <w:szCs w:val="28"/>
              </w:rPr>
              <w:t>Заварзина</w:t>
            </w:r>
            <w:proofErr w:type="spellEnd"/>
          </w:p>
          <w:p w:rsidR="0046416A" w:rsidRPr="004120E6" w:rsidRDefault="0046416A" w:rsidP="003D106B">
            <w:pPr>
              <w:pStyle w:val="ConsPlusCell"/>
              <w:widowControl w:val="0"/>
              <w:jc w:val="both"/>
              <w:rPr>
                <w:sz w:val="28"/>
                <w:szCs w:val="28"/>
              </w:rPr>
            </w:pPr>
            <w:r w:rsidRPr="004120E6">
              <w:rPr>
                <w:sz w:val="28"/>
                <w:szCs w:val="28"/>
              </w:rPr>
              <w:t>Виктория Александровна</w:t>
            </w:r>
          </w:p>
        </w:tc>
        <w:tc>
          <w:tcPr>
            <w:tcW w:w="284" w:type="dxa"/>
          </w:tcPr>
          <w:p w:rsidR="0046416A" w:rsidRPr="004120E6" w:rsidRDefault="0046416A" w:rsidP="003D106B">
            <w:pPr>
              <w:pStyle w:val="ConsPlusCell"/>
              <w:widowControl w:val="0"/>
              <w:jc w:val="center"/>
              <w:rPr>
                <w:sz w:val="28"/>
                <w:szCs w:val="28"/>
              </w:rPr>
            </w:pPr>
          </w:p>
        </w:tc>
        <w:tc>
          <w:tcPr>
            <w:tcW w:w="5724" w:type="dxa"/>
          </w:tcPr>
          <w:p w:rsidR="0046416A" w:rsidRPr="004120E6" w:rsidRDefault="0046416A" w:rsidP="003D106B">
            <w:pPr>
              <w:pStyle w:val="ConsPlusCell"/>
              <w:widowControl w:val="0"/>
              <w:spacing w:after="120"/>
              <w:jc w:val="both"/>
              <w:rPr>
                <w:sz w:val="28"/>
                <w:szCs w:val="28"/>
              </w:rPr>
            </w:pPr>
            <w:r w:rsidRPr="004120E6">
              <w:rPr>
                <w:sz w:val="28"/>
                <w:szCs w:val="28"/>
              </w:rPr>
              <w:t>начальник управления организации социального обслуживания</w:t>
            </w:r>
          </w:p>
        </w:tc>
      </w:tr>
      <w:tr w:rsidR="001D11A3" w:rsidRPr="004120E6" w:rsidTr="001D11A3">
        <w:tc>
          <w:tcPr>
            <w:tcW w:w="3459" w:type="dxa"/>
          </w:tcPr>
          <w:p w:rsidR="001D11A3" w:rsidRPr="004120E6" w:rsidRDefault="001D11A3" w:rsidP="00A92FC0">
            <w:pPr>
              <w:pStyle w:val="ConsPlusCell"/>
              <w:widowControl w:val="0"/>
              <w:jc w:val="both"/>
              <w:rPr>
                <w:sz w:val="28"/>
                <w:szCs w:val="28"/>
              </w:rPr>
            </w:pPr>
            <w:r w:rsidRPr="004120E6">
              <w:rPr>
                <w:sz w:val="28"/>
                <w:szCs w:val="28"/>
              </w:rPr>
              <w:t>Кисерман</w:t>
            </w:r>
          </w:p>
          <w:p w:rsidR="001D11A3" w:rsidRPr="004120E6" w:rsidRDefault="001D11A3" w:rsidP="00A92FC0">
            <w:pPr>
              <w:pStyle w:val="ConsPlusCell"/>
              <w:widowControl w:val="0"/>
              <w:jc w:val="both"/>
              <w:rPr>
                <w:sz w:val="28"/>
                <w:szCs w:val="28"/>
              </w:rPr>
            </w:pPr>
            <w:r w:rsidRPr="004120E6">
              <w:rPr>
                <w:sz w:val="28"/>
                <w:szCs w:val="28"/>
              </w:rPr>
              <w:t>Игорь Никитович</w:t>
            </w:r>
          </w:p>
        </w:tc>
        <w:tc>
          <w:tcPr>
            <w:tcW w:w="284" w:type="dxa"/>
          </w:tcPr>
          <w:p w:rsidR="001D11A3" w:rsidRPr="004120E6" w:rsidRDefault="001D11A3" w:rsidP="00A92FC0">
            <w:pPr>
              <w:pStyle w:val="ConsPlusCell"/>
              <w:widowControl w:val="0"/>
              <w:jc w:val="center"/>
              <w:rPr>
                <w:sz w:val="28"/>
                <w:szCs w:val="28"/>
              </w:rPr>
            </w:pPr>
          </w:p>
        </w:tc>
        <w:tc>
          <w:tcPr>
            <w:tcW w:w="5724" w:type="dxa"/>
          </w:tcPr>
          <w:p w:rsidR="001D11A3" w:rsidRPr="004120E6" w:rsidRDefault="001D11A3" w:rsidP="00A92FC0">
            <w:pPr>
              <w:pStyle w:val="ConsPlusCell"/>
              <w:widowControl w:val="0"/>
              <w:spacing w:after="120"/>
              <w:jc w:val="both"/>
              <w:rPr>
                <w:sz w:val="28"/>
                <w:szCs w:val="28"/>
              </w:rPr>
            </w:pPr>
            <w:r w:rsidRPr="004120E6">
              <w:rPr>
                <w:sz w:val="28"/>
                <w:szCs w:val="28"/>
              </w:rPr>
              <w:t>начальник отдела материально-технического и хозяйственного обеспечения</w:t>
            </w:r>
          </w:p>
        </w:tc>
      </w:tr>
      <w:tr w:rsidR="00BA6B97" w:rsidRPr="004120E6" w:rsidTr="001D11A3">
        <w:tc>
          <w:tcPr>
            <w:tcW w:w="3459" w:type="dxa"/>
          </w:tcPr>
          <w:p w:rsidR="00BA6B97" w:rsidRPr="004120E6" w:rsidRDefault="00BA6B97" w:rsidP="00A92FC0">
            <w:pPr>
              <w:pStyle w:val="ConsPlusCell"/>
              <w:widowControl w:val="0"/>
              <w:jc w:val="both"/>
              <w:rPr>
                <w:sz w:val="28"/>
                <w:szCs w:val="28"/>
              </w:rPr>
            </w:pPr>
            <w:proofErr w:type="spellStart"/>
            <w:r w:rsidRPr="004120E6">
              <w:rPr>
                <w:sz w:val="28"/>
                <w:szCs w:val="28"/>
              </w:rPr>
              <w:t>Кудрявец</w:t>
            </w:r>
            <w:proofErr w:type="spellEnd"/>
          </w:p>
          <w:p w:rsidR="00BA6B97" w:rsidRPr="004120E6" w:rsidRDefault="00BA6B97" w:rsidP="00A92FC0">
            <w:pPr>
              <w:pStyle w:val="ConsPlusCell"/>
              <w:widowControl w:val="0"/>
              <w:jc w:val="both"/>
              <w:rPr>
                <w:sz w:val="28"/>
                <w:szCs w:val="28"/>
              </w:rPr>
            </w:pPr>
            <w:r w:rsidRPr="004120E6">
              <w:rPr>
                <w:sz w:val="28"/>
                <w:szCs w:val="28"/>
              </w:rPr>
              <w:t>Янина Васильевна</w:t>
            </w:r>
          </w:p>
        </w:tc>
        <w:tc>
          <w:tcPr>
            <w:tcW w:w="284" w:type="dxa"/>
          </w:tcPr>
          <w:p w:rsidR="00BA6B97" w:rsidRPr="004120E6" w:rsidRDefault="00BA6B97" w:rsidP="00A92FC0">
            <w:pPr>
              <w:pStyle w:val="ConsPlusCell"/>
              <w:widowControl w:val="0"/>
              <w:jc w:val="center"/>
              <w:rPr>
                <w:sz w:val="28"/>
                <w:szCs w:val="28"/>
              </w:rPr>
            </w:pPr>
          </w:p>
        </w:tc>
        <w:tc>
          <w:tcPr>
            <w:tcW w:w="5724" w:type="dxa"/>
          </w:tcPr>
          <w:p w:rsidR="00BA6B97" w:rsidRPr="004120E6" w:rsidRDefault="00BA6B97" w:rsidP="00A92FC0">
            <w:pPr>
              <w:pStyle w:val="ConsPlusCell"/>
              <w:widowControl w:val="0"/>
              <w:spacing w:after="120"/>
              <w:jc w:val="both"/>
              <w:rPr>
                <w:sz w:val="28"/>
                <w:szCs w:val="28"/>
              </w:rPr>
            </w:pPr>
            <w:r w:rsidRPr="004120E6">
              <w:rPr>
                <w:sz w:val="28"/>
                <w:szCs w:val="28"/>
              </w:rPr>
              <w:t>заведующий сектором организации и контроля отдыха и оздоровления детей</w:t>
            </w:r>
          </w:p>
          <w:p w:rsidR="00B611C8" w:rsidRPr="004120E6" w:rsidRDefault="00B611C8" w:rsidP="00A92FC0">
            <w:pPr>
              <w:pStyle w:val="ConsPlusCell"/>
              <w:widowControl w:val="0"/>
              <w:spacing w:after="120"/>
              <w:jc w:val="both"/>
              <w:rPr>
                <w:sz w:val="28"/>
                <w:szCs w:val="28"/>
              </w:rPr>
            </w:pPr>
          </w:p>
        </w:tc>
      </w:tr>
      <w:tr w:rsidR="001D11A3" w:rsidRPr="004120E6" w:rsidTr="001D11A3">
        <w:tc>
          <w:tcPr>
            <w:tcW w:w="3459" w:type="dxa"/>
          </w:tcPr>
          <w:p w:rsidR="001D11A3" w:rsidRPr="004120E6" w:rsidRDefault="001D11A3" w:rsidP="005876FC">
            <w:pPr>
              <w:pStyle w:val="ConsPlusCell"/>
              <w:widowControl w:val="0"/>
              <w:jc w:val="both"/>
              <w:rPr>
                <w:sz w:val="28"/>
                <w:szCs w:val="28"/>
              </w:rPr>
            </w:pPr>
            <w:proofErr w:type="spellStart"/>
            <w:r w:rsidRPr="004120E6">
              <w:rPr>
                <w:sz w:val="28"/>
                <w:szCs w:val="28"/>
              </w:rPr>
              <w:lastRenderedPageBreak/>
              <w:t>Папушенко</w:t>
            </w:r>
            <w:proofErr w:type="spellEnd"/>
          </w:p>
          <w:p w:rsidR="001D11A3" w:rsidRPr="004120E6" w:rsidRDefault="001D11A3" w:rsidP="005876FC">
            <w:pPr>
              <w:pStyle w:val="ConsPlusCell"/>
              <w:widowControl w:val="0"/>
              <w:jc w:val="both"/>
              <w:rPr>
                <w:sz w:val="28"/>
                <w:szCs w:val="28"/>
              </w:rPr>
            </w:pPr>
            <w:r w:rsidRPr="004120E6">
              <w:rPr>
                <w:sz w:val="28"/>
                <w:szCs w:val="28"/>
              </w:rPr>
              <w:t>Мария Ивановна</w:t>
            </w:r>
          </w:p>
        </w:tc>
        <w:tc>
          <w:tcPr>
            <w:tcW w:w="284" w:type="dxa"/>
          </w:tcPr>
          <w:p w:rsidR="001D11A3" w:rsidRPr="004120E6" w:rsidRDefault="001D11A3" w:rsidP="005876FC">
            <w:pPr>
              <w:pStyle w:val="ConsPlusCell"/>
              <w:widowControl w:val="0"/>
              <w:jc w:val="center"/>
              <w:rPr>
                <w:sz w:val="28"/>
                <w:szCs w:val="28"/>
              </w:rPr>
            </w:pPr>
          </w:p>
        </w:tc>
        <w:tc>
          <w:tcPr>
            <w:tcW w:w="5724" w:type="dxa"/>
          </w:tcPr>
          <w:p w:rsidR="001D11A3" w:rsidRPr="004120E6" w:rsidRDefault="001D11A3" w:rsidP="005876FC">
            <w:pPr>
              <w:pStyle w:val="ConsPlusCell"/>
              <w:widowControl w:val="0"/>
              <w:spacing w:after="120"/>
              <w:jc w:val="both"/>
              <w:rPr>
                <w:sz w:val="28"/>
                <w:szCs w:val="28"/>
              </w:rPr>
            </w:pPr>
            <w:r w:rsidRPr="004120E6">
              <w:rPr>
                <w:sz w:val="28"/>
                <w:szCs w:val="28"/>
              </w:rPr>
              <w:t>начальник управления экономики и финансов</w:t>
            </w:r>
          </w:p>
          <w:p w:rsidR="001D11A3" w:rsidRPr="004120E6" w:rsidRDefault="001D11A3" w:rsidP="005876FC">
            <w:pPr>
              <w:pStyle w:val="ConsPlusCell"/>
              <w:widowControl w:val="0"/>
              <w:spacing w:after="120"/>
              <w:jc w:val="both"/>
              <w:rPr>
                <w:sz w:val="28"/>
                <w:szCs w:val="28"/>
              </w:rPr>
            </w:pPr>
          </w:p>
        </w:tc>
      </w:tr>
      <w:tr w:rsidR="001D11A3" w:rsidRPr="004120E6" w:rsidTr="001D11A3">
        <w:tc>
          <w:tcPr>
            <w:tcW w:w="3459" w:type="dxa"/>
          </w:tcPr>
          <w:p w:rsidR="001D11A3" w:rsidRPr="004120E6" w:rsidRDefault="001D11A3" w:rsidP="004B71AF">
            <w:pPr>
              <w:tabs>
                <w:tab w:val="num" w:pos="1080"/>
              </w:tabs>
              <w:autoSpaceDE w:val="0"/>
              <w:autoSpaceDN w:val="0"/>
              <w:adjustRightInd w:val="0"/>
              <w:jc w:val="both"/>
              <w:rPr>
                <w:sz w:val="28"/>
                <w:szCs w:val="28"/>
              </w:rPr>
            </w:pPr>
            <w:r w:rsidRPr="004120E6">
              <w:rPr>
                <w:sz w:val="28"/>
                <w:szCs w:val="28"/>
              </w:rPr>
              <w:t>Резник</w:t>
            </w:r>
          </w:p>
          <w:p w:rsidR="001D11A3" w:rsidRPr="004120E6" w:rsidRDefault="001D11A3" w:rsidP="004B71AF">
            <w:pPr>
              <w:tabs>
                <w:tab w:val="num" w:pos="1080"/>
              </w:tabs>
              <w:autoSpaceDE w:val="0"/>
              <w:autoSpaceDN w:val="0"/>
              <w:adjustRightInd w:val="0"/>
              <w:jc w:val="both"/>
              <w:rPr>
                <w:sz w:val="28"/>
                <w:szCs w:val="28"/>
              </w:rPr>
            </w:pPr>
            <w:r w:rsidRPr="004120E6">
              <w:rPr>
                <w:sz w:val="28"/>
                <w:szCs w:val="28"/>
              </w:rPr>
              <w:t>Елена Александровна</w:t>
            </w:r>
          </w:p>
        </w:tc>
        <w:tc>
          <w:tcPr>
            <w:tcW w:w="284" w:type="dxa"/>
          </w:tcPr>
          <w:p w:rsidR="001D11A3" w:rsidRPr="004120E6" w:rsidRDefault="001D11A3" w:rsidP="004B71AF">
            <w:pPr>
              <w:pStyle w:val="ConsPlusCell"/>
              <w:widowControl w:val="0"/>
              <w:jc w:val="center"/>
              <w:rPr>
                <w:sz w:val="28"/>
                <w:szCs w:val="28"/>
              </w:rPr>
            </w:pPr>
          </w:p>
        </w:tc>
        <w:tc>
          <w:tcPr>
            <w:tcW w:w="5724" w:type="dxa"/>
          </w:tcPr>
          <w:p w:rsidR="001D11A3" w:rsidRPr="004120E6" w:rsidRDefault="001D11A3" w:rsidP="004B71AF">
            <w:pPr>
              <w:pStyle w:val="ConsPlusCell"/>
              <w:widowControl w:val="0"/>
              <w:spacing w:after="120"/>
              <w:jc w:val="both"/>
              <w:rPr>
                <w:spacing w:val="-4"/>
                <w:sz w:val="28"/>
                <w:szCs w:val="28"/>
              </w:rPr>
            </w:pPr>
            <w:r w:rsidRPr="004120E6">
              <w:rPr>
                <w:spacing w:val="-4"/>
                <w:sz w:val="28"/>
                <w:szCs w:val="28"/>
              </w:rPr>
              <w:t>начальник отдела по работе с персоналом</w:t>
            </w:r>
          </w:p>
          <w:p w:rsidR="001D11A3" w:rsidRPr="004120E6" w:rsidRDefault="001D11A3" w:rsidP="004B71AF">
            <w:pPr>
              <w:pStyle w:val="ConsPlusCell"/>
              <w:widowControl w:val="0"/>
              <w:spacing w:after="120"/>
              <w:jc w:val="both"/>
              <w:rPr>
                <w:spacing w:val="-4"/>
                <w:sz w:val="28"/>
                <w:szCs w:val="28"/>
              </w:rPr>
            </w:pPr>
          </w:p>
        </w:tc>
      </w:tr>
      <w:tr w:rsidR="001D11A3" w:rsidRPr="004120E6" w:rsidTr="001D11A3">
        <w:tc>
          <w:tcPr>
            <w:tcW w:w="3459" w:type="dxa"/>
          </w:tcPr>
          <w:p w:rsidR="001D11A3" w:rsidRPr="004120E6" w:rsidRDefault="001D11A3" w:rsidP="003C60BF">
            <w:pPr>
              <w:pStyle w:val="ConsPlusCell"/>
              <w:widowControl w:val="0"/>
              <w:jc w:val="both"/>
              <w:rPr>
                <w:sz w:val="28"/>
                <w:szCs w:val="28"/>
              </w:rPr>
            </w:pPr>
            <w:r w:rsidRPr="004120E6">
              <w:rPr>
                <w:sz w:val="28"/>
                <w:szCs w:val="28"/>
              </w:rPr>
              <w:t>Романенко</w:t>
            </w:r>
          </w:p>
          <w:p w:rsidR="001D11A3" w:rsidRPr="004120E6" w:rsidRDefault="001D11A3" w:rsidP="003C60BF">
            <w:pPr>
              <w:pStyle w:val="ConsPlusCell"/>
              <w:widowControl w:val="0"/>
              <w:jc w:val="both"/>
              <w:rPr>
                <w:sz w:val="28"/>
                <w:szCs w:val="28"/>
              </w:rPr>
            </w:pPr>
            <w:r w:rsidRPr="004120E6">
              <w:rPr>
                <w:sz w:val="28"/>
                <w:szCs w:val="28"/>
              </w:rPr>
              <w:t>Ирина Александровна</w:t>
            </w:r>
          </w:p>
        </w:tc>
        <w:tc>
          <w:tcPr>
            <w:tcW w:w="284" w:type="dxa"/>
          </w:tcPr>
          <w:p w:rsidR="001D11A3" w:rsidRPr="004120E6" w:rsidRDefault="001D11A3" w:rsidP="003C60BF">
            <w:pPr>
              <w:pStyle w:val="ConsPlusCell"/>
              <w:widowControl w:val="0"/>
              <w:jc w:val="center"/>
              <w:rPr>
                <w:sz w:val="28"/>
                <w:szCs w:val="28"/>
              </w:rPr>
            </w:pPr>
          </w:p>
        </w:tc>
        <w:tc>
          <w:tcPr>
            <w:tcW w:w="5724" w:type="dxa"/>
          </w:tcPr>
          <w:p w:rsidR="001D11A3" w:rsidRPr="004120E6" w:rsidRDefault="001D11A3" w:rsidP="003C60BF">
            <w:pPr>
              <w:pStyle w:val="ConsPlusCell"/>
              <w:widowControl w:val="0"/>
              <w:spacing w:after="120"/>
              <w:jc w:val="both"/>
              <w:rPr>
                <w:sz w:val="28"/>
                <w:szCs w:val="28"/>
              </w:rPr>
            </w:pPr>
            <w:r w:rsidRPr="004120E6">
              <w:rPr>
                <w:sz w:val="28"/>
                <w:szCs w:val="28"/>
              </w:rPr>
              <w:t>заместитель начальника управления организации социального обслуживания</w:t>
            </w:r>
          </w:p>
        </w:tc>
      </w:tr>
    </w:tbl>
    <w:p w:rsidR="005D07B5" w:rsidRPr="004120E6" w:rsidRDefault="005D07B5" w:rsidP="005D07B5">
      <w:pPr>
        <w:rPr>
          <w:sz w:val="28"/>
          <w:szCs w:val="28"/>
        </w:rPr>
      </w:pPr>
    </w:p>
    <w:p w:rsidR="00526535" w:rsidRPr="004120E6" w:rsidRDefault="00526535" w:rsidP="005D07B5">
      <w:pPr>
        <w:rPr>
          <w:sz w:val="28"/>
          <w:szCs w:val="28"/>
        </w:rPr>
      </w:pPr>
    </w:p>
    <w:p w:rsidR="000B5135" w:rsidRPr="004120E6" w:rsidRDefault="000B5135" w:rsidP="005D07B5">
      <w:pPr>
        <w:rPr>
          <w:sz w:val="28"/>
          <w:szCs w:val="28"/>
        </w:rPr>
      </w:pPr>
    </w:p>
    <w:p w:rsidR="005D07B5" w:rsidRPr="004120E6" w:rsidRDefault="005D07B5" w:rsidP="005D07B5">
      <w:pPr>
        <w:rPr>
          <w:sz w:val="28"/>
          <w:szCs w:val="28"/>
        </w:rPr>
      </w:pPr>
      <w:r w:rsidRPr="004120E6">
        <w:rPr>
          <w:sz w:val="28"/>
          <w:szCs w:val="28"/>
        </w:rPr>
        <w:t>Начальник отдела</w:t>
      </w:r>
    </w:p>
    <w:p w:rsidR="005D07B5" w:rsidRPr="00122CFA" w:rsidRDefault="005D07B5" w:rsidP="005D07B5">
      <w:pPr>
        <w:rPr>
          <w:sz w:val="28"/>
          <w:szCs w:val="28"/>
        </w:rPr>
      </w:pPr>
      <w:r w:rsidRPr="004120E6">
        <w:rPr>
          <w:sz w:val="28"/>
          <w:szCs w:val="28"/>
        </w:rPr>
        <w:t xml:space="preserve"> правовой работы</w:t>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r>
      <w:r w:rsidRPr="004120E6">
        <w:rPr>
          <w:sz w:val="28"/>
          <w:szCs w:val="28"/>
        </w:rPr>
        <w:tab/>
        <w:t xml:space="preserve"> А.М. Мельникова</w:t>
      </w:r>
    </w:p>
    <w:p w:rsidR="005D07B5" w:rsidRPr="00122CFA" w:rsidRDefault="005D07B5" w:rsidP="00714FFD">
      <w:pPr>
        <w:rPr>
          <w:sz w:val="28"/>
          <w:szCs w:val="28"/>
        </w:rPr>
      </w:pPr>
    </w:p>
    <w:sectPr w:rsidR="005D07B5" w:rsidRPr="00122CFA" w:rsidSect="007910CC">
      <w:footerReference w:type="default" r:id="rId13"/>
      <w:footerReference w:type="first" r:id="rId14"/>
      <w:pgSz w:w="11905" w:h="16838"/>
      <w:pgMar w:top="709" w:right="851"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737" w:rsidRDefault="00362737" w:rsidP="002D2D0F">
      <w:r>
        <w:separator/>
      </w:r>
    </w:p>
  </w:endnote>
  <w:endnote w:type="continuationSeparator" w:id="0">
    <w:p w:rsidR="00362737" w:rsidRDefault="00362737" w:rsidP="002D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319960"/>
      <w:docPartObj>
        <w:docPartGallery w:val="Page Numbers (Bottom of Page)"/>
        <w:docPartUnique/>
      </w:docPartObj>
    </w:sdtPr>
    <w:sdtEndPr/>
    <w:sdtContent>
      <w:p w:rsidR="00142CD9" w:rsidRDefault="00142CD9">
        <w:pPr>
          <w:pStyle w:val="a8"/>
          <w:jc w:val="right"/>
        </w:pPr>
        <w:r>
          <w:fldChar w:fldCharType="begin"/>
        </w:r>
        <w:r>
          <w:instrText>PAGE   \* MERGEFORMAT</w:instrText>
        </w:r>
        <w:r>
          <w:fldChar w:fldCharType="separate"/>
        </w:r>
        <w:r w:rsidR="004120E6">
          <w:rPr>
            <w:noProof/>
          </w:rPr>
          <w:t>11</w:t>
        </w:r>
        <w:r>
          <w:fldChar w:fldCharType="end"/>
        </w:r>
      </w:p>
    </w:sdtContent>
  </w:sdt>
  <w:p w:rsidR="00142CD9" w:rsidRDefault="00142CD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CD9" w:rsidRDefault="00142CD9" w:rsidP="0031218F">
    <w:pPr>
      <w:pStyle w:val="a8"/>
      <w:jc w:val="right"/>
    </w:pP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737" w:rsidRDefault="00362737" w:rsidP="002D2D0F">
      <w:r>
        <w:separator/>
      </w:r>
    </w:p>
  </w:footnote>
  <w:footnote w:type="continuationSeparator" w:id="0">
    <w:p w:rsidR="00362737" w:rsidRDefault="00362737" w:rsidP="002D2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suff w:val="space"/>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22368F"/>
    <w:multiLevelType w:val="hybridMultilevel"/>
    <w:tmpl w:val="998E40D0"/>
    <w:lvl w:ilvl="0" w:tplc="FA122B9E">
      <w:start w:val="1"/>
      <w:numFmt w:val="decimal"/>
      <w:lvlText w:val="%1."/>
      <w:lvlJc w:val="left"/>
      <w:pPr>
        <w:ind w:left="735" w:hanging="375"/>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761428C"/>
    <w:multiLevelType w:val="multilevel"/>
    <w:tmpl w:val="39783CFA"/>
    <w:lvl w:ilvl="0">
      <w:start w:val="1"/>
      <w:numFmt w:val="decimal"/>
      <w:lvlText w:val="%1."/>
      <w:lvlJc w:val="left"/>
      <w:pPr>
        <w:tabs>
          <w:tab w:val="num" w:pos="920"/>
        </w:tabs>
        <w:ind w:left="920" w:hanging="360"/>
      </w:pPr>
      <w:rPr>
        <w:rFonts w:hint="default"/>
      </w:rPr>
    </w:lvl>
    <w:lvl w:ilvl="1">
      <w:start w:val="1"/>
      <w:numFmt w:val="decimal"/>
      <w:isLgl/>
      <w:lvlText w:val="%1.%2."/>
      <w:lvlJc w:val="left"/>
      <w:pPr>
        <w:tabs>
          <w:tab w:val="num" w:pos="1355"/>
        </w:tabs>
        <w:ind w:left="1355" w:hanging="795"/>
      </w:pPr>
      <w:rPr>
        <w:rFonts w:hint="default"/>
      </w:rPr>
    </w:lvl>
    <w:lvl w:ilvl="2">
      <w:start w:val="1"/>
      <w:numFmt w:val="decimal"/>
      <w:isLgl/>
      <w:lvlText w:val="%1.%2.%3."/>
      <w:lvlJc w:val="left"/>
      <w:pPr>
        <w:tabs>
          <w:tab w:val="num" w:pos="1355"/>
        </w:tabs>
        <w:ind w:left="1355" w:hanging="795"/>
      </w:pPr>
      <w:rPr>
        <w:rFonts w:hint="default"/>
      </w:rPr>
    </w:lvl>
    <w:lvl w:ilvl="3">
      <w:start w:val="1"/>
      <w:numFmt w:val="decimal"/>
      <w:isLgl/>
      <w:lvlText w:val="%1.%2.%3.%4."/>
      <w:lvlJc w:val="left"/>
      <w:pPr>
        <w:tabs>
          <w:tab w:val="num" w:pos="1640"/>
        </w:tabs>
        <w:ind w:left="1640" w:hanging="1080"/>
      </w:pPr>
      <w:rPr>
        <w:rFonts w:hint="default"/>
      </w:rPr>
    </w:lvl>
    <w:lvl w:ilvl="4">
      <w:start w:val="1"/>
      <w:numFmt w:val="decimal"/>
      <w:isLgl/>
      <w:lvlText w:val="%1.%2.%3.%4.%5."/>
      <w:lvlJc w:val="left"/>
      <w:pPr>
        <w:tabs>
          <w:tab w:val="num" w:pos="1640"/>
        </w:tabs>
        <w:ind w:left="1640" w:hanging="1080"/>
      </w:pPr>
      <w:rPr>
        <w:rFonts w:hint="default"/>
      </w:rPr>
    </w:lvl>
    <w:lvl w:ilvl="5">
      <w:start w:val="1"/>
      <w:numFmt w:val="decimal"/>
      <w:isLgl/>
      <w:lvlText w:val="%1.%2.%3.%4.%5.%6."/>
      <w:lvlJc w:val="left"/>
      <w:pPr>
        <w:tabs>
          <w:tab w:val="num" w:pos="2000"/>
        </w:tabs>
        <w:ind w:left="2000" w:hanging="1440"/>
      </w:pPr>
      <w:rPr>
        <w:rFonts w:hint="default"/>
      </w:rPr>
    </w:lvl>
    <w:lvl w:ilvl="6">
      <w:start w:val="1"/>
      <w:numFmt w:val="decimal"/>
      <w:isLgl/>
      <w:lvlText w:val="%1.%2.%3.%4.%5.%6.%7."/>
      <w:lvlJc w:val="left"/>
      <w:pPr>
        <w:tabs>
          <w:tab w:val="num" w:pos="2360"/>
        </w:tabs>
        <w:ind w:left="2360" w:hanging="1800"/>
      </w:pPr>
      <w:rPr>
        <w:rFonts w:hint="default"/>
      </w:rPr>
    </w:lvl>
    <w:lvl w:ilvl="7">
      <w:start w:val="1"/>
      <w:numFmt w:val="decimal"/>
      <w:isLgl/>
      <w:lvlText w:val="%1.%2.%3.%4.%5.%6.%7.%8."/>
      <w:lvlJc w:val="left"/>
      <w:pPr>
        <w:tabs>
          <w:tab w:val="num" w:pos="2360"/>
        </w:tabs>
        <w:ind w:left="2360" w:hanging="1800"/>
      </w:pPr>
      <w:rPr>
        <w:rFonts w:hint="default"/>
      </w:rPr>
    </w:lvl>
    <w:lvl w:ilvl="8">
      <w:start w:val="1"/>
      <w:numFmt w:val="decimal"/>
      <w:isLgl/>
      <w:lvlText w:val="%1.%2.%3.%4.%5.%6.%7.%8.%9."/>
      <w:lvlJc w:val="left"/>
      <w:pPr>
        <w:tabs>
          <w:tab w:val="num" w:pos="2720"/>
        </w:tabs>
        <w:ind w:left="2720" w:hanging="2160"/>
      </w:pPr>
      <w:rPr>
        <w:rFonts w:hint="default"/>
      </w:rPr>
    </w:lvl>
  </w:abstractNum>
  <w:abstractNum w:abstractNumId="3">
    <w:nsid w:val="0B08505C"/>
    <w:multiLevelType w:val="multilevel"/>
    <w:tmpl w:val="BDFCDCE6"/>
    <w:lvl w:ilvl="0">
      <w:start w:val="1"/>
      <w:numFmt w:val="decimal"/>
      <w:lvlText w:val="%1."/>
      <w:lvlJc w:val="left"/>
      <w:pPr>
        <w:ind w:left="1699" w:hanging="99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0FCC3B89"/>
    <w:multiLevelType w:val="multilevel"/>
    <w:tmpl w:val="56D8EDDE"/>
    <w:lvl w:ilvl="0">
      <w:start w:val="1"/>
      <w:numFmt w:val="decimal"/>
      <w:suff w:val="space"/>
      <w:lvlText w:val="2.%1."/>
      <w:lvlJc w:val="left"/>
      <w:pPr>
        <w:ind w:left="0" w:firstLine="0"/>
      </w:pPr>
      <w:rPr>
        <w:rFonts w:hint="default"/>
      </w:rPr>
    </w:lvl>
    <w:lvl w:ilvl="1">
      <w:start w:val="1"/>
      <w:numFmt w:val="decimal"/>
      <w:lvlText w:val="2.%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FE733AB"/>
    <w:multiLevelType w:val="hybridMultilevel"/>
    <w:tmpl w:val="77A6AF42"/>
    <w:lvl w:ilvl="0" w:tplc="B51ECD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BB6C52"/>
    <w:multiLevelType w:val="hybridMultilevel"/>
    <w:tmpl w:val="8898BE7A"/>
    <w:lvl w:ilvl="0" w:tplc="459AB3BA">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136C448B"/>
    <w:multiLevelType w:val="hybridMultilevel"/>
    <w:tmpl w:val="C0CABD4A"/>
    <w:lvl w:ilvl="0" w:tplc="80B2D374">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BEE3175"/>
    <w:multiLevelType w:val="multilevel"/>
    <w:tmpl w:val="B478CC32"/>
    <w:lvl w:ilvl="0">
      <w:start w:val="2"/>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9">
    <w:nsid w:val="1D01624D"/>
    <w:multiLevelType w:val="hybridMultilevel"/>
    <w:tmpl w:val="901CF4FE"/>
    <w:lvl w:ilvl="0" w:tplc="CAFEE63C">
      <w:start w:val="1"/>
      <w:numFmt w:val="decimal"/>
      <w:suff w:val="space"/>
      <w:lvlText w:val="1.%1."/>
      <w:lvlJc w:val="left"/>
      <w:pPr>
        <w:ind w:left="106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9C2612"/>
    <w:multiLevelType w:val="hybridMultilevel"/>
    <w:tmpl w:val="36CC96E0"/>
    <w:lvl w:ilvl="0" w:tplc="762AA840">
      <w:start w:val="1"/>
      <w:numFmt w:val="decimal"/>
      <w:lvlText w:val="%1."/>
      <w:lvlJc w:val="left"/>
      <w:pPr>
        <w:ind w:left="1145" w:hanging="43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1F8C7314"/>
    <w:multiLevelType w:val="hybridMultilevel"/>
    <w:tmpl w:val="2EE8D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E66D63"/>
    <w:multiLevelType w:val="multilevel"/>
    <w:tmpl w:val="189C95DE"/>
    <w:lvl w:ilvl="0">
      <w:start w:val="1"/>
      <w:numFmt w:val="decimal"/>
      <w:lvlText w:val="%1."/>
      <w:lvlJc w:val="left"/>
      <w:pPr>
        <w:ind w:left="1429" w:hanging="360"/>
      </w:pPr>
    </w:lvl>
    <w:lvl w:ilvl="1">
      <w:start w:val="1"/>
      <w:numFmt w:val="decimal"/>
      <w:isLgl/>
      <w:lvlText w:val="%1.%2."/>
      <w:lvlJc w:val="left"/>
      <w:pPr>
        <w:ind w:left="2473" w:hanging="1404"/>
      </w:pPr>
      <w:rPr>
        <w:rFonts w:hint="default"/>
      </w:rPr>
    </w:lvl>
    <w:lvl w:ilvl="2">
      <w:start w:val="1"/>
      <w:numFmt w:val="decimal"/>
      <w:isLgl/>
      <w:lvlText w:val="%1.%2.%3."/>
      <w:lvlJc w:val="left"/>
      <w:pPr>
        <w:ind w:left="2473" w:hanging="1404"/>
      </w:pPr>
      <w:rPr>
        <w:rFonts w:hint="default"/>
      </w:rPr>
    </w:lvl>
    <w:lvl w:ilvl="3">
      <w:start w:val="1"/>
      <w:numFmt w:val="decimal"/>
      <w:isLgl/>
      <w:lvlText w:val="%1.%2.%3.%4."/>
      <w:lvlJc w:val="left"/>
      <w:pPr>
        <w:ind w:left="2473" w:hanging="1404"/>
      </w:pPr>
      <w:rPr>
        <w:rFonts w:hint="default"/>
      </w:rPr>
    </w:lvl>
    <w:lvl w:ilvl="4">
      <w:start w:val="1"/>
      <w:numFmt w:val="decimal"/>
      <w:isLgl/>
      <w:lvlText w:val="%1.%2.%3.%4.%5."/>
      <w:lvlJc w:val="left"/>
      <w:pPr>
        <w:ind w:left="2473" w:hanging="1404"/>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3">
    <w:nsid w:val="21B25757"/>
    <w:multiLevelType w:val="hybridMultilevel"/>
    <w:tmpl w:val="4198E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E50B3"/>
    <w:multiLevelType w:val="multilevel"/>
    <w:tmpl w:val="37E47686"/>
    <w:lvl w:ilvl="0">
      <w:start w:val="1"/>
      <w:numFmt w:val="decimal"/>
      <w:lvlText w:val="%1."/>
      <w:lvlJc w:val="left"/>
      <w:pPr>
        <w:ind w:left="1069"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23C332AA"/>
    <w:multiLevelType w:val="hybridMultilevel"/>
    <w:tmpl w:val="C8CCC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A7284"/>
    <w:multiLevelType w:val="hybridMultilevel"/>
    <w:tmpl w:val="2D349070"/>
    <w:lvl w:ilvl="0" w:tplc="B39A985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24C01D02"/>
    <w:multiLevelType w:val="hybridMultilevel"/>
    <w:tmpl w:val="598492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78C5BF5"/>
    <w:multiLevelType w:val="multilevel"/>
    <w:tmpl w:val="51D25638"/>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color w:val="auto"/>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28B02354"/>
    <w:multiLevelType w:val="hybridMultilevel"/>
    <w:tmpl w:val="0792ECF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ACE56AD"/>
    <w:multiLevelType w:val="singleLevel"/>
    <w:tmpl w:val="E840947A"/>
    <w:lvl w:ilvl="0">
      <w:start w:val="3"/>
      <w:numFmt w:val="bullet"/>
      <w:lvlText w:val="-"/>
      <w:lvlJc w:val="left"/>
      <w:pPr>
        <w:tabs>
          <w:tab w:val="num" w:pos="360"/>
        </w:tabs>
        <w:ind w:left="360" w:hanging="360"/>
      </w:pPr>
      <w:rPr>
        <w:rFonts w:hint="default"/>
      </w:rPr>
    </w:lvl>
  </w:abstractNum>
  <w:abstractNum w:abstractNumId="21">
    <w:nsid w:val="2EB06348"/>
    <w:multiLevelType w:val="multilevel"/>
    <w:tmpl w:val="AA36583E"/>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2">
    <w:nsid w:val="31263F14"/>
    <w:multiLevelType w:val="hybridMultilevel"/>
    <w:tmpl w:val="6D327698"/>
    <w:lvl w:ilvl="0" w:tplc="C78497BC">
      <w:start w:val="4"/>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3">
    <w:nsid w:val="3242569B"/>
    <w:multiLevelType w:val="multilevel"/>
    <w:tmpl w:val="E9725626"/>
    <w:lvl w:ilvl="0">
      <w:start w:val="1"/>
      <w:numFmt w:val="decimal"/>
      <w:lvlText w:val="%1."/>
      <w:lvlJc w:val="left"/>
      <w:pPr>
        <w:ind w:left="1070" w:hanging="360"/>
      </w:p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24">
    <w:nsid w:val="4451244D"/>
    <w:multiLevelType w:val="hybridMultilevel"/>
    <w:tmpl w:val="36CC96E0"/>
    <w:lvl w:ilvl="0" w:tplc="762AA840">
      <w:start w:val="1"/>
      <w:numFmt w:val="decimal"/>
      <w:lvlText w:val="%1."/>
      <w:lvlJc w:val="left"/>
      <w:pPr>
        <w:ind w:left="1145" w:hanging="43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44A81AF1"/>
    <w:multiLevelType w:val="hybridMultilevel"/>
    <w:tmpl w:val="3152831E"/>
    <w:lvl w:ilvl="0" w:tplc="FAF402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71F38DF"/>
    <w:multiLevelType w:val="multilevel"/>
    <w:tmpl w:val="BCD02FA4"/>
    <w:lvl w:ilvl="0">
      <w:start w:val="1"/>
      <w:numFmt w:val="decimal"/>
      <w:lvlText w:val="%1."/>
      <w:lvlJc w:val="left"/>
      <w:pPr>
        <w:ind w:left="1470" w:hanging="360"/>
      </w:pPr>
      <w:rPr>
        <w:rFonts w:hint="default"/>
      </w:rPr>
    </w:lvl>
    <w:lvl w:ilvl="1">
      <w:start w:val="1"/>
      <w:numFmt w:val="decimal"/>
      <w:isLgl/>
      <w:lvlText w:val="%1.%2."/>
      <w:lvlJc w:val="left"/>
      <w:pPr>
        <w:ind w:left="3472" w:hanging="1092"/>
      </w:pPr>
      <w:rPr>
        <w:rFonts w:eastAsia="Times New Roman" w:hint="default"/>
        <w:color w:val="000000"/>
      </w:rPr>
    </w:lvl>
    <w:lvl w:ilvl="2">
      <w:start w:val="1"/>
      <w:numFmt w:val="decimal"/>
      <w:isLgl/>
      <w:lvlText w:val="%1.%2.%3."/>
      <w:lvlJc w:val="left"/>
      <w:pPr>
        <w:ind w:left="2202" w:hanging="1092"/>
      </w:pPr>
      <w:rPr>
        <w:rFonts w:eastAsia="Times New Roman" w:hint="default"/>
        <w:color w:val="000000"/>
      </w:rPr>
    </w:lvl>
    <w:lvl w:ilvl="3">
      <w:start w:val="1"/>
      <w:numFmt w:val="decimal"/>
      <w:isLgl/>
      <w:lvlText w:val="%1.%2.%3.%4."/>
      <w:lvlJc w:val="left"/>
      <w:pPr>
        <w:ind w:left="2202" w:hanging="1092"/>
      </w:pPr>
      <w:rPr>
        <w:rFonts w:eastAsia="Times New Roman" w:hint="default"/>
        <w:color w:val="000000"/>
      </w:rPr>
    </w:lvl>
    <w:lvl w:ilvl="4">
      <w:start w:val="1"/>
      <w:numFmt w:val="decimal"/>
      <w:isLgl/>
      <w:lvlText w:val="%1.%2.%3.%4.%5."/>
      <w:lvlJc w:val="left"/>
      <w:pPr>
        <w:ind w:left="2202" w:hanging="1092"/>
      </w:pPr>
      <w:rPr>
        <w:rFonts w:eastAsia="Times New Roman" w:hint="default"/>
        <w:color w:val="000000"/>
      </w:rPr>
    </w:lvl>
    <w:lvl w:ilvl="5">
      <w:start w:val="1"/>
      <w:numFmt w:val="decimal"/>
      <w:isLgl/>
      <w:lvlText w:val="%1.%2.%3.%4.%5.%6."/>
      <w:lvlJc w:val="left"/>
      <w:pPr>
        <w:ind w:left="2550" w:hanging="1440"/>
      </w:pPr>
      <w:rPr>
        <w:rFonts w:eastAsia="Times New Roman" w:hint="default"/>
        <w:color w:val="000000"/>
      </w:rPr>
    </w:lvl>
    <w:lvl w:ilvl="6">
      <w:start w:val="1"/>
      <w:numFmt w:val="decimal"/>
      <w:isLgl/>
      <w:lvlText w:val="%1.%2.%3.%4.%5.%6.%7."/>
      <w:lvlJc w:val="left"/>
      <w:pPr>
        <w:ind w:left="2910" w:hanging="1800"/>
      </w:pPr>
      <w:rPr>
        <w:rFonts w:eastAsia="Times New Roman" w:hint="default"/>
        <w:color w:val="000000"/>
      </w:rPr>
    </w:lvl>
    <w:lvl w:ilvl="7">
      <w:start w:val="1"/>
      <w:numFmt w:val="decimal"/>
      <w:isLgl/>
      <w:lvlText w:val="%1.%2.%3.%4.%5.%6.%7.%8."/>
      <w:lvlJc w:val="left"/>
      <w:pPr>
        <w:ind w:left="2910" w:hanging="1800"/>
      </w:pPr>
      <w:rPr>
        <w:rFonts w:eastAsia="Times New Roman" w:hint="default"/>
        <w:color w:val="000000"/>
      </w:rPr>
    </w:lvl>
    <w:lvl w:ilvl="8">
      <w:start w:val="1"/>
      <w:numFmt w:val="decimal"/>
      <w:isLgl/>
      <w:lvlText w:val="%1.%2.%3.%4.%5.%6.%7.%8.%9."/>
      <w:lvlJc w:val="left"/>
      <w:pPr>
        <w:ind w:left="3270" w:hanging="2160"/>
      </w:pPr>
      <w:rPr>
        <w:rFonts w:eastAsia="Times New Roman" w:hint="default"/>
        <w:color w:val="000000"/>
      </w:rPr>
    </w:lvl>
  </w:abstractNum>
  <w:abstractNum w:abstractNumId="27">
    <w:nsid w:val="479F5573"/>
    <w:multiLevelType w:val="hybridMultilevel"/>
    <w:tmpl w:val="286CFF6A"/>
    <w:lvl w:ilvl="0" w:tplc="58E0FB02">
      <w:start w:val="2"/>
      <w:numFmt w:val="decimal"/>
      <w:lvlText w:val="%1."/>
      <w:lvlJc w:val="left"/>
      <w:pPr>
        <w:ind w:left="107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89122FF"/>
    <w:multiLevelType w:val="multilevel"/>
    <w:tmpl w:val="A880AB3E"/>
    <w:lvl w:ilvl="0">
      <w:start w:val="1"/>
      <w:numFmt w:val="decimal"/>
      <w:lvlText w:val="%1."/>
      <w:lvlJc w:val="left"/>
      <w:pPr>
        <w:ind w:left="1470" w:hanging="1470"/>
      </w:pPr>
      <w:rPr>
        <w:rFonts w:hint="default"/>
      </w:rPr>
    </w:lvl>
    <w:lvl w:ilvl="1">
      <w:start w:val="1"/>
      <w:numFmt w:val="decimal"/>
      <w:lvlText w:val="%1.%2."/>
      <w:lvlJc w:val="left"/>
      <w:pPr>
        <w:ind w:left="2293" w:hanging="1470"/>
      </w:pPr>
      <w:rPr>
        <w:rFonts w:hint="default"/>
      </w:rPr>
    </w:lvl>
    <w:lvl w:ilvl="2">
      <w:start w:val="1"/>
      <w:numFmt w:val="decimal"/>
      <w:lvlText w:val="%1.%2.%3."/>
      <w:lvlJc w:val="left"/>
      <w:pPr>
        <w:ind w:left="3116" w:hanging="1470"/>
      </w:pPr>
      <w:rPr>
        <w:rFonts w:hint="default"/>
      </w:rPr>
    </w:lvl>
    <w:lvl w:ilvl="3">
      <w:start w:val="1"/>
      <w:numFmt w:val="decimal"/>
      <w:lvlText w:val="%1.%2.%3.%4."/>
      <w:lvlJc w:val="left"/>
      <w:pPr>
        <w:ind w:left="3939" w:hanging="1470"/>
      </w:pPr>
      <w:rPr>
        <w:rFonts w:hint="default"/>
      </w:rPr>
    </w:lvl>
    <w:lvl w:ilvl="4">
      <w:start w:val="1"/>
      <w:numFmt w:val="decimal"/>
      <w:lvlText w:val="%1.%2.%3.%4.%5."/>
      <w:lvlJc w:val="left"/>
      <w:pPr>
        <w:ind w:left="4762" w:hanging="1470"/>
      </w:pPr>
      <w:rPr>
        <w:rFonts w:hint="default"/>
      </w:rPr>
    </w:lvl>
    <w:lvl w:ilvl="5">
      <w:start w:val="1"/>
      <w:numFmt w:val="decimal"/>
      <w:lvlText w:val="%1.%2.%3.%4.%5.%6."/>
      <w:lvlJc w:val="left"/>
      <w:pPr>
        <w:ind w:left="5585" w:hanging="1470"/>
      </w:pPr>
      <w:rPr>
        <w:rFonts w:hint="default"/>
      </w:rPr>
    </w:lvl>
    <w:lvl w:ilvl="6">
      <w:start w:val="1"/>
      <w:numFmt w:val="decimal"/>
      <w:lvlText w:val="%1.%2.%3.%4.%5.%6.%7."/>
      <w:lvlJc w:val="left"/>
      <w:pPr>
        <w:ind w:left="6738" w:hanging="1800"/>
      </w:pPr>
      <w:rPr>
        <w:rFonts w:hint="default"/>
      </w:rPr>
    </w:lvl>
    <w:lvl w:ilvl="7">
      <w:start w:val="1"/>
      <w:numFmt w:val="decimal"/>
      <w:lvlText w:val="%1.%2.%3.%4.%5.%6.%7.%8."/>
      <w:lvlJc w:val="left"/>
      <w:pPr>
        <w:ind w:left="7561" w:hanging="1800"/>
      </w:pPr>
      <w:rPr>
        <w:rFonts w:hint="default"/>
      </w:rPr>
    </w:lvl>
    <w:lvl w:ilvl="8">
      <w:start w:val="1"/>
      <w:numFmt w:val="decimal"/>
      <w:lvlText w:val="%1.%2.%3.%4.%5.%6.%7.%8.%9."/>
      <w:lvlJc w:val="left"/>
      <w:pPr>
        <w:ind w:left="8744" w:hanging="2160"/>
      </w:pPr>
      <w:rPr>
        <w:rFonts w:hint="default"/>
      </w:rPr>
    </w:lvl>
  </w:abstractNum>
  <w:abstractNum w:abstractNumId="29">
    <w:nsid w:val="53DF4A9F"/>
    <w:multiLevelType w:val="multilevel"/>
    <w:tmpl w:val="37344780"/>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0">
    <w:nsid w:val="5D8F0E9B"/>
    <w:multiLevelType w:val="multilevel"/>
    <w:tmpl w:val="808619AE"/>
    <w:lvl w:ilvl="0">
      <w:start w:val="1"/>
      <w:numFmt w:val="decimal"/>
      <w:lvlText w:val="1.1.%1."/>
      <w:lvlJc w:val="left"/>
      <w:pPr>
        <w:tabs>
          <w:tab w:val="num" w:pos="720"/>
        </w:tabs>
        <w:ind w:left="0" w:firstLine="0"/>
      </w:pPr>
    </w:lvl>
    <w:lvl w:ilvl="1">
      <w:start w:val="1"/>
      <w:numFmt w:val="decimal"/>
      <w:lvlText w:val="4.%2"/>
      <w:lvlJc w:val="left"/>
      <w:pPr>
        <w:tabs>
          <w:tab w:val="num" w:pos="417"/>
        </w:tabs>
        <w:ind w:left="57" w:firstLine="0"/>
      </w:pPr>
    </w:lvl>
    <w:lvl w:ilvl="2">
      <w:start w:val="1"/>
      <w:numFmt w:val="decimal"/>
      <w:lvlText w:val="%2.%3.1."/>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60D05F6F"/>
    <w:multiLevelType w:val="hybridMultilevel"/>
    <w:tmpl w:val="02249578"/>
    <w:lvl w:ilvl="0" w:tplc="0BAADF24">
      <w:start w:val="1"/>
      <w:numFmt w:val="decimal"/>
      <w:suff w:val="space"/>
      <w:lvlText w:val="2.%1."/>
      <w:lvlJc w:val="left"/>
      <w:pPr>
        <w:ind w:left="1353" w:hanging="360"/>
      </w:pPr>
      <w:rPr>
        <w:rFonts w:hint="default"/>
      </w:rPr>
    </w:lvl>
    <w:lvl w:ilvl="1" w:tplc="04190003" w:tentative="1">
      <w:start w:val="1"/>
      <w:numFmt w:val="bullet"/>
      <w:lvlText w:val="o"/>
      <w:lvlJc w:val="left"/>
      <w:pPr>
        <w:ind w:left="2434" w:hanging="360"/>
      </w:pPr>
      <w:rPr>
        <w:rFonts w:ascii="Courier New" w:hAnsi="Courier New" w:cs="Courier New" w:hint="default"/>
      </w:rPr>
    </w:lvl>
    <w:lvl w:ilvl="2" w:tplc="04190005" w:tentative="1">
      <w:start w:val="1"/>
      <w:numFmt w:val="bullet"/>
      <w:lvlText w:val=""/>
      <w:lvlJc w:val="left"/>
      <w:pPr>
        <w:ind w:left="3154" w:hanging="360"/>
      </w:pPr>
      <w:rPr>
        <w:rFonts w:ascii="Wingdings" w:hAnsi="Wingdings" w:hint="default"/>
      </w:rPr>
    </w:lvl>
    <w:lvl w:ilvl="3" w:tplc="04190001" w:tentative="1">
      <w:start w:val="1"/>
      <w:numFmt w:val="bullet"/>
      <w:lvlText w:val=""/>
      <w:lvlJc w:val="left"/>
      <w:pPr>
        <w:ind w:left="3874" w:hanging="360"/>
      </w:pPr>
      <w:rPr>
        <w:rFonts w:ascii="Symbol" w:hAnsi="Symbol" w:hint="default"/>
      </w:rPr>
    </w:lvl>
    <w:lvl w:ilvl="4" w:tplc="04190003" w:tentative="1">
      <w:start w:val="1"/>
      <w:numFmt w:val="bullet"/>
      <w:lvlText w:val="o"/>
      <w:lvlJc w:val="left"/>
      <w:pPr>
        <w:ind w:left="4594" w:hanging="360"/>
      </w:pPr>
      <w:rPr>
        <w:rFonts w:ascii="Courier New" w:hAnsi="Courier New" w:cs="Courier New" w:hint="default"/>
      </w:rPr>
    </w:lvl>
    <w:lvl w:ilvl="5" w:tplc="04190005" w:tentative="1">
      <w:start w:val="1"/>
      <w:numFmt w:val="bullet"/>
      <w:lvlText w:val=""/>
      <w:lvlJc w:val="left"/>
      <w:pPr>
        <w:ind w:left="5314" w:hanging="360"/>
      </w:pPr>
      <w:rPr>
        <w:rFonts w:ascii="Wingdings" w:hAnsi="Wingdings" w:hint="default"/>
      </w:rPr>
    </w:lvl>
    <w:lvl w:ilvl="6" w:tplc="04190001" w:tentative="1">
      <w:start w:val="1"/>
      <w:numFmt w:val="bullet"/>
      <w:lvlText w:val=""/>
      <w:lvlJc w:val="left"/>
      <w:pPr>
        <w:ind w:left="6034" w:hanging="360"/>
      </w:pPr>
      <w:rPr>
        <w:rFonts w:ascii="Symbol" w:hAnsi="Symbol" w:hint="default"/>
      </w:rPr>
    </w:lvl>
    <w:lvl w:ilvl="7" w:tplc="04190003" w:tentative="1">
      <w:start w:val="1"/>
      <w:numFmt w:val="bullet"/>
      <w:lvlText w:val="o"/>
      <w:lvlJc w:val="left"/>
      <w:pPr>
        <w:ind w:left="6754" w:hanging="360"/>
      </w:pPr>
      <w:rPr>
        <w:rFonts w:ascii="Courier New" w:hAnsi="Courier New" w:cs="Courier New" w:hint="default"/>
      </w:rPr>
    </w:lvl>
    <w:lvl w:ilvl="8" w:tplc="04190005" w:tentative="1">
      <w:start w:val="1"/>
      <w:numFmt w:val="bullet"/>
      <w:lvlText w:val=""/>
      <w:lvlJc w:val="left"/>
      <w:pPr>
        <w:ind w:left="7474" w:hanging="360"/>
      </w:pPr>
      <w:rPr>
        <w:rFonts w:ascii="Wingdings" w:hAnsi="Wingdings" w:hint="default"/>
      </w:rPr>
    </w:lvl>
  </w:abstractNum>
  <w:abstractNum w:abstractNumId="32">
    <w:nsid w:val="61D61DCC"/>
    <w:multiLevelType w:val="hybridMultilevel"/>
    <w:tmpl w:val="D43A2B22"/>
    <w:lvl w:ilvl="0" w:tplc="9F063FE6">
      <w:start w:val="1"/>
      <w:numFmt w:val="decimal"/>
      <w:suff w:val="space"/>
      <w:lvlText w:val="%1."/>
      <w:lvlJc w:val="left"/>
      <w:pPr>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6AF048C"/>
    <w:multiLevelType w:val="hybridMultilevel"/>
    <w:tmpl w:val="2AF09FEA"/>
    <w:lvl w:ilvl="0" w:tplc="798A0076">
      <w:start w:val="1"/>
      <w:numFmt w:val="decimal"/>
      <w:lvlText w:val="%1."/>
      <w:lvlJc w:val="left"/>
      <w:pPr>
        <w:ind w:left="928" w:hanging="360"/>
      </w:pPr>
      <w:rPr>
        <w:rFonts w:ascii="Times New Roman" w:eastAsia="Times New Roman" w:hAnsi="Times New Roman" w:cs="Times New Roman"/>
      </w:rPr>
    </w:lvl>
    <w:lvl w:ilvl="1" w:tplc="04190019">
      <w:start w:val="1"/>
      <w:numFmt w:val="lowerLetter"/>
      <w:lvlText w:val="%2."/>
      <w:lvlJc w:val="left"/>
      <w:pPr>
        <w:ind w:left="1211"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93F5BE2"/>
    <w:multiLevelType w:val="multilevel"/>
    <w:tmpl w:val="6A9C3B7C"/>
    <w:lvl w:ilvl="0">
      <w:start w:val="1"/>
      <w:numFmt w:val="decimal"/>
      <w:suff w:val="space"/>
      <w:lvlText w:val="1.%1."/>
      <w:lvlJc w:val="left"/>
      <w:pPr>
        <w:ind w:left="0" w:firstLine="0"/>
      </w:pPr>
      <w:rPr>
        <w:rFonts w:hint="default"/>
      </w:rPr>
    </w:lvl>
    <w:lvl w:ilvl="1">
      <w:start w:val="1"/>
      <w:numFmt w:val="decimal"/>
      <w:lvlText w:val="2.%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nsid w:val="6A2F68AF"/>
    <w:multiLevelType w:val="multilevel"/>
    <w:tmpl w:val="BDFCDCE6"/>
    <w:lvl w:ilvl="0">
      <w:start w:val="1"/>
      <w:numFmt w:val="decimal"/>
      <w:lvlText w:val="%1."/>
      <w:lvlJc w:val="left"/>
      <w:pPr>
        <w:ind w:left="1699" w:hanging="99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6CB94E47"/>
    <w:multiLevelType w:val="hybridMultilevel"/>
    <w:tmpl w:val="8C9A76A8"/>
    <w:lvl w:ilvl="0" w:tplc="8E107C58">
      <w:start w:val="1"/>
      <w:numFmt w:val="decimal"/>
      <w:suff w:val="space"/>
      <w:lvlText w:val="%1."/>
      <w:lvlJc w:val="left"/>
      <w:pPr>
        <w:ind w:left="1069" w:hanging="360"/>
      </w:pPr>
      <w:rPr>
        <w:rFonts w:hint="default"/>
      </w:rPr>
    </w:lvl>
    <w:lvl w:ilvl="1" w:tplc="401E0C0E">
      <w:start w:val="1"/>
      <w:numFmt w:val="decimal"/>
      <w:suff w:val="space"/>
      <w:lvlText w:val="1.%2."/>
      <w:lvlJc w:val="left"/>
      <w:pPr>
        <w:ind w:left="1789" w:hanging="360"/>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41101F4"/>
    <w:multiLevelType w:val="hybridMultilevel"/>
    <w:tmpl w:val="9D0C81E0"/>
    <w:lvl w:ilvl="0" w:tplc="61C672EE">
      <w:start w:val="1"/>
      <w:numFmt w:val="decimal"/>
      <w:suff w:val="space"/>
      <w:lvlText w:val="%1."/>
      <w:lvlJc w:val="left"/>
      <w:pPr>
        <w:ind w:left="0" w:firstLine="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50D4EAA"/>
    <w:multiLevelType w:val="multilevel"/>
    <w:tmpl w:val="829047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nsid w:val="76672A41"/>
    <w:multiLevelType w:val="multilevel"/>
    <w:tmpl w:val="6728F6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A0028D8"/>
    <w:multiLevelType w:val="hybridMultilevel"/>
    <w:tmpl w:val="3A6CA220"/>
    <w:lvl w:ilvl="0" w:tplc="43C89E7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FB34CF"/>
    <w:multiLevelType w:val="hybridMultilevel"/>
    <w:tmpl w:val="E1EA6036"/>
    <w:lvl w:ilvl="0" w:tplc="3D9C00CC">
      <w:start w:val="1"/>
      <w:numFmt w:val="decimal"/>
      <w:suff w:val="space"/>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8"/>
  </w:num>
  <w:num w:numId="2">
    <w:abstractNumId w:val="28"/>
  </w:num>
  <w:num w:numId="3">
    <w:abstractNumId w:val="39"/>
  </w:num>
  <w:num w:numId="4">
    <w:abstractNumId w:val="18"/>
  </w:num>
  <w:num w:numId="5">
    <w:abstractNumId w:val="37"/>
  </w:num>
  <w:num w:numId="6">
    <w:abstractNumId w:val="34"/>
  </w:num>
  <w:num w:numId="7">
    <w:abstractNumId w:val="4"/>
  </w:num>
  <w:num w:numId="8">
    <w:abstractNumId w:val="32"/>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3"/>
  </w:num>
  <w:num w:numId="12">
    <w:abstractNumId w:val="27"/>
  </w:num>
  <w:num w:numId="13">
    <w:abstractNumId w:val="22"/>
  </w:num>
  <w:num w:numId="14">
    <w:abstractNumId w:val="16"/>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6"/>
  </w:num>
  <w:num w:numId="18">
    <w:abstractNumId w:val="3"/>
  </w:num>
  <w:num w:numId="19">
    <w:abstractNumId w:val="35"/>
  </w:num>
  <w:num w:numId="20">
    <w:abstractNumId w:val="11"/>
  </w:num>
  <w:num w:numId="21">
    <w:abstractNumId w:val="17"/>
  </w:num>
  <w:num w:numId="22">
    <w:abstractNumId w:val="40"/>
  </w:num>
  <w:num w:numId="23">
    <w:abstractNumId w:val="15"/>
  </w:num>
  <w:num w:numId="24">
    <w:abstractNumId w:val="13"/>
  </w:num>
  <w:num w:numId="25">
    <w:abstractNumId w:val="20"/>
  </w:num>
  <w:num w:numId="26">
    <w:abstractNumId w:val="2"/>
  </w:num>
  <w:num w:numId="27">
    <w:abstractNumId w:val="19"/>
  </w:num>
  <w:num w:numId="28">
    <w:abstractNumId w:val="21"/>
  </w:num>
  <w:num w:numId="29">
    <w:abstractNumId w:val="14"/>
  </w:num>
  <w:num w:numId="30">
    <w:abstractNumId w:val="8"/>
  </w:num>
  <w:num w:numId="31">
    <w:abstractNumId w:val="12"/>
  </w:num>
  <w:num w:numId="32">
    <w:abstractNumId w:val="7"/>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9"/>
  </w:num>
  <w:num w:numId="39">
    <w:abstractNumId w:val="41"/>
  </w:num>
  <w:num w:numId="40">
    <w:abstractNumId w:val="31"/>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5A4"/>
    <w:rsid w:val="000048E6"/>
    <w:rsid w:val="00004A54"/>
    <w:rsid w:val="00007DDF"/>
    <w:rsid w:val="00015B65"/>
    <w:rsid w:val="000262DC"/>
    <w:rsid w:val="000275DC"/>
    <w:rsid w:val="00033D0E"/>
    <w:rsid w:val="000358A1"/>
    <w:rsid w:val="000505DA"/>
    <w:rsid w:val="000528EA"/>
    <w:rsid w:val="00060593"/>
    <w:rsid w:val="000641AC"/>
    <w:rsid w:val="00077709"/>
    <w:rsid w:val="000A744A"/>
    <w:rsid w:val="000A7EF9"/>
    <w:rsid w:val="000B5135"/>
    <w:rsid w:val="000D1107"/>
    <w:rsid w:val="000D12A5"/>
    <w:rsid w:val="000D7EBE"/>
    <w:rsid w:val="000E0007"/>
    <w:rsid w:val="000F0035"/>
    <w:rsid w:val="000F31C5"/>
    <w:rsid w:val="000F3E9C"/>
    <w:rsid w:val="000F5E3B"/>
    <w:rsid w:val="001003BD"/>
    <w:rsid w:val="0010492D"/>
    <w:rsid w:val="001101D9"/>
    <w:rsid w:val="00117554"/>
    <w:rsid w:val="00122CFA"/>
    <w:rsid w:val="00125E5B"/>
    <w:rsid w:val="001373E7"/>
    <w:rsid w:val="0013765F"/>
    <w:rsid w:val="00142CD9"/>
    <w:rsid w:val="00153798"/>
    <w:rsid w:val="001539C2"/>
    <w:rsid w:val="00155DD2"/>
    <w:rsid w:val="00165A7A"/>
    <w:rsid w:val="001671C7"/>
    <w:rsid w:val="001812B6"/>
    <w:rsid w:val="001843A2"/>
    <w:rsid w:val="00192A4E"/>
    <w:rsid w:val="0019352B"/>
    <w:rsid w:val="001B0AC5"/>
    <w:rsid w:val="001C3F86"/>
    <w:rsid w:val="001D11A3"/>
    <w:rsid w:val="001D1419"/>
    <w:rsid w:val="001D77A2"/>
    <w:rsid w:val="001E284D"/>
    <w:rsid w:val="001F3188"/>
    <w:rsid w:val="001F5A71"/>
    <w:rsid w:val="00203BC7"/>
    <w:rsid w:val="00203FDC"/>
    <w:rsid w:val="002052DD"/>
    <w:rsid w:val="00207D74"/>
    <w:rsid w:val="00211D2D"/>
    <w:rsid w:val="00220AD6"/>
    <w:rsid w:val="00221207"/>
    <w:rsid w:val="00223FAE"/>
    <w:rsid w:val="00234507"/>
    <w:rsid w:val="00235EE2"/>
    <w:rsid w:val="002367B4"/>
    <w:rsid w:val="002419E8"/>
    <w:rsid w:val="0024215C"/>
    <w:rsid w:val="00244CB8"/>
    <w:rsid w:val="00245337"/>
    <w:rsid w:val="002458EC"/>
    <w:rsid w:val="00245F26"/>
    <w:rsid w:val="002706AF"/>
    <w:rsid w:val="00270E03"/>
    <w:rsid w:val="0027249F"/>
    <w:rsid w:val="002753D3"/>
    <w:rsid w:val="002769AB"/>
    <w:rsid w:val="00276BD3"/>
    <w:rsid w:val="002859BC"/>
    <w:rsid w:val="00287003"/>
    <w:rsid w:val="00291ED0"/>
    <w:rsid w:val="00296D53"/>
    <w:rsid w:val="002B18DA"/>
    <w:rsid w:val="002B2713"/>
    <w:rsid w:val="002B5391"/>
    <w:rsid w:val="002B5C9D"/>
    <w:rsid w:val="002C3D20"/>
    <w:rsid w:val="002C63EA"/>
    <w:rsid w:val="002D184E"/>
    <w:rsid w:val="002D2D0F"/>
    <w:rsid w:val="002D39B4"/>
    <w:rsid w:val="002D52F7"/>
    <w:rsid w:val="002E39C1"/>
    <w:rsid w:val="002E3DA4"/>
    <w:rsid w:val="002F3116"/>
    <w:rsid w:val="002F58CD"/>
    <w:rsid w:val="002F7604"/>
    <w:rsid w:val="00310EE3"/>
    <w:rsid w:val="0031218F"/>
    <w:rsid w:val="00312BAC"/>
    <w:rsid w:val="0031375F"/>
    <w:rsid w:val="003146B7"/>
    <w:rsid w:val="003228D0"/>
    <w:rsid w:val="0032333C"/>
    <w:rsid w:val="0032624C"/>
    <w:rsid w:val="00333F28"/>
    <w:rsid w:val="00340278"/>
    <w:rsid w:val="003416F9"/>
    <w:rsid w:val="003457DB"/>
    <w:rsid w:val="003612C5"/>
    <w:rsid w:val="00362737"/>
    <w:rsid w:val="00363013"/>
    <w:rsid w:val="00366B77"/>
    <w:rsid w:val="00385407"/>
    <w:rsid w:val="003965B0"/>
    <w:rsid w:val="003B2395"/>
    <w:rsid w:val="003B24F6"/>
    <w:rsid w:val="003B5BB0"/>
    <w:rsid w:val="003B7F59"/>
    <w:rsid w:val="003C3EFC"/>
    <w:rsid w:val="003C7203"/>
    <w:rsid w:val="003D5770"/>
    <w:rsid w:val="003D6CD2"/>
    <w:rsid w:val="003E1D50"/>
    <w:rsid w:val="003E32D8"/>
    <w:rsid w:val="003E4125"/>
    <w:rsid w:val="003F05B6"/>
    <w:rsid w:val="00402A94"/>
    <w:rsid w:val="00406066"/>
    <w:rsid w:val="00406D47"/>
    <w:rsid w:val="00407967"/>
    <w:rsid w:val="00411089"/>
    <w:rsid w:val="004120E6"/>
    <w:rsid w:val="00412330"/>
    <w:rsid w:val="00412D85"/>
    <w:rsid w:val="004154FF"/>
    <w:rsid w:val="00423AAF"/>
    <w:rsid w:val="00426533"/>
    <w:rsid w:val="00432C20"/>
    <w:rsid w:val="00436E4C"/>
    <w:rsid w:val="00437054"/>
    <w:rsid w:val="0044100A"/>
    <w:rsid w:val="00451D84"/>
    <w:rsid w:val="0046387F"/>
    <w:rsid w:val="0046416A"/>
    <w:rsid w:val="00472182"/>
    <w:rsid w:val="004750E6"/>
    <w:rsid w:val="0048113E"/>
    <w:rsid w:val="00487B06"/>
    <w:rsid w:val="004910DE"/>
    <w:rsid w:val="0049269A"/>
    <w:rsid w:val="00492D65"/>
    <w:rsid w:val="004A6749"/>
    <w:rsid w:val="004B488C"/>
    <w:rsid w:val="004B52CE"/>
    <w:rsid w:val="004B5BB8"/>
    <w:rsid w:val="004C0795"/>
    <w:rsid w:val="004C1D2A"/>
    <w:rsid w:val="004C4198"/>
    <w:rsid w:val="004C6485"/>
    <w:rsid w:val="004D12D3"/>
    <w:rsid w:val="004D17D9"/>
    <w:rsid w:val="004D220A"/>
    <w:rsid w:val="004F2DD5"/>
    <w:rsid w:val="004F4C49"/>
    <w:rsid w:val="00506C8A"/>
    <w:rsid w:val="00506F87"/>
    <w:rsid w:val="00510844"/>
    <w:rsid w:val="00521FDF"/>
    <w:rsid w:val="005263BF"/>
    <w:rsid w:val="00526535"/>
    <w:rsid w:val="00533CFE"/>
    <w:rsid w:val="00533D3E"/>
    <w:rsid w:val="005429B9"/>
    <w:rsid w:val="005513B3"/>
    <w:rsid w:val="00551A88"/>
    <w:rsid w:val="0056147D"/>
    <w:rsid w:val="00562AFC"/>
    <w:rsid w:val="00562E80"/>
    <w:rsid w:val="005703AB"/>
    <w:rsid w:val="005769FA"/>
    <w:rsid w:val="00591497"/>
    <w:rsid w:val="00591A60"/>
    <w:rsid w:val="005A1EAF"/>
    <w:rsid w:val="005D07B5"/>
    <w:rsid w:val="005D093D"/>
    <w:rsid w:val="005E1F10"/>
    <w:rsid w:val="005F53F0"/>
    <w:rsid w:val="00600FB6"/>
    <w:rsid w:val="0060239E"/>
    <w:rsid w:val="006077A2"/>
    <w:rsid w:val="00614662"/>
    <w:rsid w:val="0062047A"/>
    <w:rsid w:val="00626F60"/>
    <w:rsid w:val="00627B2F"/>
    <w:rsid w:val="00631223"/>
    <w:rsid w:val="006375BB"/>
    <w:rsid w:val="006414AA"/>
    <w:rsid w:val="00654BF0"/>
    <w:rsid w:val="006567A7"/>
    <w:rsid w:val="0066074D"/>
    <w:rsid w:val="006632AC"/>
    <w:rsid w:val="006664E4"/>
    <w:rsid w:val="00670A27"/>
    <w:rsid w:val="0067448D"/>
    <w:rsid w:val="00692804"/>
    <w:rsid w:val="00693849"/>
    <w:rsid w:val="006A4BFE"/>
    <w:rsid w:val="006B6ADA"/>
    <w:rsid w:val="006C0A3D"/>
    <w:rsid w:val="006C5C37"/>
    <w:rsid w:val="006C73EE"/>
    <w:rsid w:val="006D22FA"/>
    <w:rsid w:val="006D4E85"/>
    <w:rsid w:val="006D6666"/>
    <w:rsid w:val="006E4BA5"/>
    <w:rsid w:val="006E5A8D"/>
    <w:rsid w:val="006E72B6"/>
    <w:rsid w:val="006F238A"/>
    <w:rsid w:val="006F273C"/>
    <w:rsid w:val="006F2C19"/>
    <w:rsid w:val="006F71E1"/>
    <w:rsid w:val="007049F2"/>
    <w:rsid w:val="00707B14"/>
    <w:rsid w:val="00712591"/>
    <w:rsid w:val="00714CAD"/>
    <w:rsid w:val="00714FFD"/>
    <w:rsid w:val="00715C01"/>
    <w:rsid w:val="00716DAF"/>
    <w:rsid w:val="00727547"/>
    <w:rsid w:val="00743B8A"/>
    <w:rsid w:val="00744FBB"/>
    <w:rsid w:val="00745A05"/>
    <w:rsid w:val="0075099A"/>
    <w:rsid w:val="00753885"/>
    <w:rsid w:val="00754927"/>
    <w:rsid w:val="00773DF3"/>
    <w:rsid w:val="00774600"/>
    <w:rsid w:val="00781FC1"/>
    <w:rsid w:val="007851FC"/>
    <w:rsid w:val="00785324"/>
    <w:rsid w:val="00787EE4"/>
    <w:rsid w:val="007906FA"/>
    <w:rsid w:val="007910CC"/>
    <w:rsid w:val="00791BEA"/>
    <w:rsid w:val="00795843"/>
    <w:rsid w:val="0079650E"/>
    <w:rsid w:val="007A4D75"/>
    <w:rsid w:val="007B20EB"/>
    <w:rsid w:val="007B3A97"/>
    <w:rsid w:val="007B4ED6"/>
    <w:rsid w:val="007C1FFE"/>
    <w:rsid w:val="007C2DE3"/>
    <w:rsid w:val="007C3243"/>
    <w:rsid w:val="007C4679"/>
    <w:rsid w:val="007D0689"/>
    <w:rsid w:val="007D084C"/>
    <w:rsid w:val="007D4AD7"/>
    <w:rsid w:val="007D502E"/>
    <w:rsid w:val="007E0EF0"/>
    <w:rsid w:val="007F2770"/>
    <w:rsid w:val="007F792E"/>
    <w:rsid w:val="00804B6A"/>
    <w:rsid w:val="00805FF0"/>
    <w:rsid w:val="0081487E"/>
    <w:rsid w:val="00821539"/>
    <w:rsid w:val="00824509"/>
    <w:rsid w:val="0083793E"/>
    <w:rsid w:val="00860B4A"/>
    <w:rsid w:val="00862046"/>
    <w:rsid w:val="00864027"/>
    <w:rsid w:val="00867DE7"/>
    <w:rsid w:val="00874C76"/>
    <w:rsid w:val="00874D24"/>
    <w:rsid w:val="00882E1D"/>
    <w:rsid w:val="00890775"/>
    <w:rsid w:val="008920D6"/>
    <w:rsid w:val="008A31C3"/>
    <w:rsid w:val="008A4AC9"/>
    <w:rsid w:val="008A4B8D"/>
    <w:rsid w:val="008B177D"/>
    <w:rsid w:val="008C2388"/>
    <w:rsid w:val="008C6595"/>
    <w:rsid w:val="008D3445"/>
    <w:rsid w:val="008D5840"/>
    <w:rsid w:val="008D599A"/>
    <w:rsid w:val="008E2581"/>
    <w:rsid w:val="008E30CF"/>
    <w:rsid w:val="008F0E0A"/>
    <w:rsid w:val="008F2D4E"/>
    <w:rsid w:val="008F5964"/>
    <w:rsid w:val="00901556"/>
    <w:rsid w:val="00910464"/>
    <w:rsid w:val="00914503"/>
    <w:rsid w:val="009216ED"/>
    <w:rsid w:val="0093040F"/>
    <w:rsid w:val="00936076"/>
    <w:rsid w:val="009431A1"/>
    <w:rsid w:val="00943B2E"/>
    <w:rsid w:val="00947968"/>
    <w:rsid w:val="00952883"/>
    <w:rsid w:val="009540E4"/>
    <w:rsid w:val="00970443"/>
    <w:rsid w:val="00970A38"/>
    <w:rsid w:val="0097663D"/>
    <w:rsid w:val="0098400B"/>
    <w:rsid w:val="0098441A"/>
    <w:rsid w:val="00985628"/>
    <w:rsid w:val="0099390A"/>
    <w:rsid w:val="009A1E63"/>
    <w:rsid w:val="009A6445"/>
    <w:rsid w:val="009A6698"/>
    <w:rsid w:val="009A7C52"/>
    <w:rsid w:val="009B183D"/>
    <w:rsid w:val="009B3937"/>
    <w:rsid w:val="009C31AD"/>
    <w:rsid w:val="009C5FD6"/>
    <w:rsid w:val="009C7427"/>
    <w:rsid w:val="009D0202"/>
    <w:rsid w:val="009D10F5"/>
    <w:rsid w:val="009D5D2F"/>
    <w:rsid w:val="009D70F6"/>
    <w:rsid w:val="009E0F78"/>
    <w:rsid w:val="009E2C2C"/>
    <w:rsid w:val="009E3588"/>
    <w:rsid w:val="009E6887"/>
    <w:rsid w:val="009F18AE"/>
    <w:rsid w:val="009F1C90"/>
    <w:rsid w:val="009F1D6D"/>
    <w:rsid w:val="009F6BD3"/>
    <w:rsid w:val="00A0488D"/>
    <w:rsid w:val="00A1456B"/>
    <w:rsid w:val="00A27300"/>
    <w:rsid w:val="00A30119"/>
    <w:rsid w:val="00A31F3C"/>
    <w:rsid w:val="00A37794"/>
    <w:rsid w:val="00A53B23"/>
    <w:rsid w:val="00A56C53"/>
    <w:rsid w:val="00A612DE"/>
    <w:rsid w:val="00A64E9C"/>
    <w:rsid w:val="00A66483"/>
    <w:rsid w:val="00A77508"/>
    <w:rsid w:val="00A8191B"/>
    <w:rsid w:val="00A823DB"/>
    <w:rsid w:val="00A82FEF"/>
    <w:rsid w:val="00A95743"/>
    <w:rsid w:val="00AA71AB"/>
    <w:rsid w:val="00AB6022"/>
    <w:rsid w:val="00AC46E1"/>
    <w:rsid w:val="00AD5B1A"/>
    <w:rsid w:val="00AF0E92"/>
    <w:rsid w:val="00AF56BE"/>
    <w:rsid w:val="00B07003"/>
    <w:rsid w:val="00B20CCF"/>
    <w:rsid w:val="00B2431E"/>
    <w:rsid w:val="00B31396"/>
    <w:rsid w:val="00B34170"/>
    <w:rsid w:val="00B45692"/>
    <w:rsid w:val="00B51297"/>
    <w:rsid w:val="00B55EED"/>
    <w:rsid w:val="00B611C8"/>
    <w:rsid w:val="00B65EA2"/>
    <w:rsid w:val="00B70C58"/>
    <w:rsid w:val="00B73851"/>
    <w:rsid w:val="00B825A4"/>
    <w:rsid w:val="00B86E55"/>
    <w:rsid w:val="00B9118A"/>
    <w:rsid w:val="00B91AE1"/>
    <w:rsid w:val="00BA3694"/>
    <w:rsid w:val="00BA39FD"/>
    <w:rsid w:val="00BA6B97"/>
    <w:rsid w:val="00BB112D"/>
    <w:rsid w:val="00BB234D"/>
    <w:rsid w:val="00BD6D47"/>
    <w:rsid w:val="00BE0920"/>
    <w:rsid w:val="00BE3B85"/>
    <w:rsid w:val="00BF1612"/>
    <w:rsid w:val="00BF49F1"/>
    <w:rsid w:val="00BF705F"/>
    <w:rsid w:val="00BF7A0A"/>
    <w:rsid w:val="00C073A5"/>
    <w:rsid w:val="00C12923"/>
    <w:rsid w:val="00C134D6"/>
    <w:rsid w:val="00C16572"/>
    <w:rsid w:val="00C209CB"/>
    <w:rsid w:val="00C37292"/>
    <w:rsid w:val="00C52999"/>
    <w:rsid w:val="00C544E6"/>
    <w:rsid w:val="00C547AE"/>
    <w:rsid w:val="00C548B0"/>
    <w:rsid w:val="00C626AC"/>
    <w:rsid w:val="00C72E0A"/>
    <w:rsid w:val="00C7357D"/>
    <w:rsid w:val="00C73A31"/>
    <w:rsid w:val="00C76161"/>
    <w:rsid w:val="00C85C9B"/>
    <w:rsid w:val="00CA41A8"/>
    <w:rsid w:val="00CB03FC"/>
    <w:rsid w:val="00CB1CDA"/>
    <w:rsid w:val="00CB59E8"/>
    <w:rsid w:val="00CC46A3"/>
    <w:rsid w:val="00CE421E"/>
    <w:rsid w:val="00CE59F2"/>
    <w:rsid w:val="00CF3B92"/>
    <w:rsid w:val="00D05053"/>
    <w:rsid w:val="00D07BD2"/>
    <w:rsid w:val="00D11C12"/>
    <w:rsid w:val="00D12D49"/>
    <w:rsid w:val="00D17030"/>
    <w:rsid w:val="00D23E46"/>
    <w:rsid w:val="00D2461C"/>
    <w:rsid w:val="00D35619"/>
    <w:rsid w:val="00D444F7"/>
    <w:rsid w:val="00D52690"/>
    <w:rsid w:val="00D529E5"/>
    <w:rsid w:val="00D54AD1"/>
    <w:rsid w:val="00D55D15"/>
    <w:rsid w:val="00D62072"/>
    <w:rsid w:val="00D63459"/>
    <w:rsid w:val="00D6551A"/>
    <w:rsid w:val="00D7340A"/>
    <w:rsid w:val="00D75980"/>
    <w:rsid w:val="00D75FAB"/>
    <w:rsid w:val="00D84926"/>
    <w:rsid w:val="00D91D47"/>
    <w:rsid w:val="00D939CB"/>
    <w:rsid w:val="00D94836"/>
    <w:rsid w:val="00D96D7D"/>
    <w:rsid w:val="00DA5242"/>
    <w:rsid w:val="00DB5362"/>
    <w:rsid w:val="00DB588C"/>
    <w:rsid w:val="00DD2388"/>
    <w:rsid w:val="00DD4F7F"/>
    <w:rsid w:val="00DD6E59"/>
    <w:rsid w:val="00DE0D26"/>
    <w:rsid w:val="00DE4622"/>
    <w:rsid w:val="00DE6C79"/>
    <w:rsid w:val="00DF6AF4"/>
    <w:rsid w:val="00DF7213"/>
    <w:rsid w:val="00E07939"/>
    <w:rsid w:val="00E13996"/>
    <w:rsid w:val="00E14111"/>
    <w:rsid w:val="00E170A7"/>
    <w:rsid w:val="00E24B9D"/>
    <w:rsid w:val="00E257FC"/>
    <w:rsid w:val="00E27CE6"/>
    <w:rsid w:val="00E31EC3"/>
    <w:rsid w:val="00E37647"/>
    <w:rsid w:val="00E428C3"/>
    <w:rsid w:val="00E429DD"/>
    <w:rsid w:val="00E54B2E"/>
    <w:rsid w:val="00E54EB4"/>
    <w:rsid w:val="00E813B8"/>
    <w:rsid w:val="00E8511D"/>
    <w:rsid w:val="00E859C4"/>
    <w:rsid w:val="00E86A83"/>
    <w:rsid w:val="00E922FC"/>
    <w:rsid w:val="00E938C3"/>
    <w:rsid w:val="00EA7C9B"/>
    <w:rsid w:val="00EB1A80"/>
    <w:rsid w:val="00EB64EE"/>
    <w:rsid w:val="00EC63D0"/>
    <w:rsid w:val="00ED06E2"/>
    <w:rsid w:val="00ED3A61"/>
    <w:rsid w:val="00EE0328"/>
    <w:rsid w:val="00EE2421"/>
    <w:rsid w:val="00EF7B2B"/>
    <w:rsid w:val="00F06611"/>
    <w:rsid w:val="00F06D00"/>
    <w:rsid w:val="00F13AAB"/>
    <w:rsid w:val="00F15E51"/>
    <w:rsid w:val="00F213A7"/>
    <w:rsid w:val="00F235B0"/>
    <w:rsid w:val="00F3366C"/>
    <w:rsid w:val="00F428F4"/>
    <w:rsid w:val="00F46110"/>
    <w:rsid w:val="00F66955"/>
    <w:rsid w:val="00F70857"/>
    <w:rsid w:val="00F73174"/>
    <w:rsid w:val="00F75A69"/>
    <w:rsid w:val="00F81BC9"/>
    <w:rsid w:val="00F87C4C"/>
    <w:rsid w:val="00F97522"/>
    <w:rsid w:val="00FA2148"/>
    <w:rsid w:val="00FA32E0"/>
    <w:rsid w:val="00FA3F69"/>
    <w:rsid w:val="00FA42A2"/>
    <w:rsid w:val="00FA688A"/>
    <w:rsid w:val="00FD0928"/>
    <w:rsid w:val="00FD0AD2"/>
    <w:rsid w:val="00FD14CE"/>
    <w:rsid w:val="00FE17BB"/>
    <w:rsid w:val="00FE3E5A"/>
    <w:rsid w:val="00FE4100"/>
    <w:rsid w:val="00FF6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825A4"/>
    <w:pPr>
      <w:keepNext/>
      <w:jc w:val="both"/>
      <w:outlineLvl w:val="0"/>
    </w:pPr>
    <w:rPr>
      <w:b/>
      <w:sz w:val="28"/>
    </w:rPr>
  </w:style>
  <w:style w:type="paragraph" w:styleId="2">
    <w:name w:val="heading 2"/>
    <w:basedOn w:val="a"/>
    <w:next w:val="a"/>
    <w:link w:val="20"/>
    <w:unhideWhenUsed/>
    <w:qFormat/>
    <w:rsid w:val="00F75A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75A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146B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716DAF"/>
    <w:pPr>
      <w:keepNext/>
      <w:jc w:val="both"/>
      <w:outlineLvl w:val="4"/>
    </w:pPr>
    <w:rPr>
      <w:sz w:val="28"/>
    </w:rPr>
  </w:style>
  <w:style w:type="paragraph" w:styleId="6">
    <w:name w:val="heading 6"/>
    <w:basedOn w:val="a"/>
    <w:next w:val="a"/>
    <w:link w:val="60"/>
    <w:qFormat/>
    <w:rsid w:val="00716DAF"/>
    <w:pPr>
      <w:keepNext/>
      <w:jc w:val="center"/>
      <w:outlineLvl w:val="5"/>
    </w:pPr>
    <w:rPr>
      <w:sz w:val="28"/>
    </w:rPr>
  </w:style>
  <w:style w:type="paragraph" w:styleId="7">
    <w:name w:val="heading 7"/>
    <w:basedOn w:val="a"/>
    <w:next w:val="a"/>
    <w:link w:val="70"/>
    <w:qFormat/>
    <w:rsid w:val="00716DAF"/>
    <w:pPr>
      <w:keepNext/>
      <w:jc w:val="center"/>
      <w:outlineLvl w:val="6"/>
    </w:pPr>
    <w:rPr>
      <w:sz w:val="24"/>
    </w:rPr>
  </w:style>
  <w:style w:type="paragraph" w:styleId="8">
    <w:name w:val="heading 8"/>
    <w:basedOn w:val="a"/>
    <w:next w:val="a"/>
    <w:link w:val="80"/>
    <w:qFormat/>
    <w:rsid w:val="00716DAF"/>
    <w:pPr>
      <w:keepNext/>
      <w:jc w:val="both"/>
      <w:outlineLvl w:val="7"/>
    </w:pPr>
    <w:rPr>
      <w:sz w:val="24"/>
    </w:rPr>
  </w:style>
  <w:style w:type="paragraph" w:styleId="9">
    <w:name w:val="heading 9"/>
    <w:basedOn w:val="a"/>
    <w:next w:val="a"/>
    <w:link w:val="90"/>
    <w:qFormat/>
    <w:rsid w:val="00716DAF"/>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5A4"/>
    <w:rPr>
      <w:rFonts w:ascii="Times New Roman" w:eastAsia="Times New Roman" w:hAnsi="Times New Roman" w:cs="Times New Roman"/>
      <w:b/>
      <w:sz w:val="28"/>
      <w:szCs w:val="20"/>
      <w:lang w:eastAsia="ru-RU"/>
    </w:rPr>
  </w:style>
  <w:style w:type="paragraph" w:styleId="a3">
    <w:name w:val="Title"/>
    <w:basedOn w:val="a"/>
    <w:link w:val="a4"/>
    <w:qFormat/>
    <w:rsid w:val="00B825A4"/>
    <w:pPr>
      <w:jc w:val="center"/>
    </w:pPr>
    <w:rPr>
      <w:b/>
      <w:sz w:val="28"/>
    </w:rPr>
  </w:style>
  <w:style w:type="character" w:customStyle="1" w:styleId="a4">
    <w:name w:val="Название Знак"/>
    <w:basedOn w:val="a0"/>
    <w:link w:val="a3"/>
    <w:rsid w:val="00B825A4"/>
    <w:rPr>
      <w:rFonts w:ascii="Times New Roman" w:eastAsia="Times New Roman" w:hAnsi="Times New Roman" w:cs="Times New Roman"/>
      <w:b/>
      <w:sz w:val="28"/>
      <w:szCs w:val="20"/>
      <w:lang w:eastAsia="ru-RU"/>
    </w:rPr>
  </w:style>
  <w:style w:type="paragraph" w:styleId="a5">
    <w:name w:val="Block Text"/>
    <w:basedOn w:val="a"/>
    <w:rsid w:val="002D2D0F"/>
    <w:pPr>
      <w:ind w:left="567" w:right="-426"/>
    </w:pPr>
    <w:rPr>
      <w:sz w:val="28"/>
    </w:rPr>
  </w:style>
  <w:style w:type="paragraph" w:styleId="a6">
    <w:name w:val="header"/>
    <w:basedOn w:val="a"/>
    <w:link w:val="a7"/>
    <w:unhideWhenUsed/>
    <w:rsid w:val="002D2D0F"/>
    <w:pPr>
      <w:tabs>
        <w:tab w:val="center" w:pos="4677"/>
        <w:tab w:val="right" w:pos="9355"/>
      </w:tabs>
    </w:pPr>
  </w:style>
  <w:style w:type="character" w:customStyle="1" w:styleId="a7">
    <w:name w:val="Верхний колонтитул Знак"/>
    <w:basedOn w:val="a0"/>
    <w:link w:val="a6"/>
    <w:rsid w:val="002D2D0F"/>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2D2D0F"/>
    <w:pPr>
      <w:tabs>
        <w:tab w:val="center" w:pos="4677"/>
        <w:tab w:val="right" w:pos="9355"/>
      </w:tabs>
    </w:pPr>
  </w:style>
  <w:style w:type="character" w:customStyle="1" w:styleId="a9">
    <w:name w:val="Нижний колонтитул Знак"/>
    <w:basedOn w:val="a0"/>
    <w:link w:val="a8"/>
    <w:uiPriority w:val="99"/>
    <w:rsid w:val="002D2D0F"/>
    <w:rPr>
      <w:rFonts w:ascii="Times New Roman" w:eastAsia="Times New Roman" w:hAnsi="Times New Roman" w:cs="Times New Roman"/>
      <w:sz w:val="20"/>
      <w:szCs w:val="20"/>
      <w:lang w:eastAsia="ru-RU"/>
    </w:rPr>
  </w:style>
  <w:style w:type="paragraph" w:styleId="aa">
    <w:name w:val="List Paragraph"/>
    <w:basedOn w:val="a"/>
    <w:uiPriority w:val="99"/>
    <w:qFormat/>
    <w:rsid w:val="00D54AD1"/>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Indent 2"/>
    <w:basedOn w:val="a"/>
    <w:link w:val="22"/>
    <w:uiPriority w:val="99"/>
    <w:unhideWhenUsed/>
    <w:rsid w:val="00DB588C"/>
    <w:pPr>
      <w:spacing w:line="360" w:lineRule="auto"/>
      <w:ind w:firstLine="720"/>
      <w:jc w:val="both"/>
    </w:pPr>
    <w:rPr>
      <w:sz w:val="28"/>
    </w:rPr>
  </w:style>
  <w:style w:type="character" w:customStyle="1" w:styleId="22">
    <w:name w:val="Основной текст с отступом 2 Знак"/>
    <w:basedOn w:val="a0"/>
    <w:link w:val="21"/>
    <w:uiPriority w:val="99"/>
    <w:rsid w:val="00DB588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75A6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F75A69"/>
    <w:rPr>
      <w:rFonts w:asciiTheme="majorHAnsi" w:eastAsiaTheme="majorEastAsia" w:hAnsiTheme="majorHAnsi" w:cstheme="majorBidi"/>
      <w:b/>
      <w:bCs/>
      <w:color w:val="4F81BD" w:themeColor="accent1"/>
      <w:sz w:val="20"/>
      <w:szCs w:val="20"/>
      <w:lang w:eastAsia="ru-RU"/>
    </w:rPr>
  </w:style>
  <w:style w:type="paragraph" w:styleId="31">
    <w:name w:val="Body Text 3"/>
    <w:basedOn w:val="a"/>
    <w:link w:val="32"/>
    <w:unhideWhenUsed/>
    <w:rsid w:val="00F75A69"/>
    <w:pPr>
      <w:spacing w:after="120"/>
    </w:pPr>
    <w:rPr>
      <w:sz w:val="16"/>
      <w:szCs w:val="16"/>
    </w:rPr>
  </w:style>
  <w:style w:type="character" w:customStyle="1" w:styleId="32">
    <w:name w:val="Основной текст 3 Знак"/>
    <w:basedOn w:val="a0"/>
    <w:link w:val="31"/>
    <w:rsid w:val="00F75A69"/>
    <w:rPr>
      <w:rFonts w:ascii="Times New Roman" w:eastAsia="Times New Roman" w:hAnsi="Times New Roman" w:cs="Times New Roman"/>
      <w:sz w:val="16"/>
      <w:szCs w:val="16"/>
      <w:lang w:eastAsia="ru-RU"/>
    </w:rPr>
  </w:style>
  <w:style w:type="paragraph" w:styleId="ab">
    <w:name w:val="Balloon Text"/>
    <w:basedOn w:val="a"/>
    <w:link w:val="ac"/>
    <w:uiPriority w:val="99"/>
    <w:unhideWhenUsed/>
    <w:rsid w:val="001C3F86"/>
    <w:rPr>
      <w:rFonts w:ascii="Tahoma" w:hAnsi="Tahoma" w:cs="Tahoma"/>
      <w:sz w:val="16"/>
      <w:szCs w:val="16"/>
    </w:rPr>
  </w:style>
  <w:style w:type="character" w:customStyle="1" w:styleId="ac">
    <w:name w:val="Текст выноски Знак"/>
    <w:basedOn w:val="a0"/>
    <w:link w:val="ab"/>
    <w:uiPriority w:val="99"/>
    <w:rsid w:val="001C3F86"/>
    <w:rPr>
      <w:rFonts w:ascii="Tahoma" w:eastAsia="Times New Roman" w:hAnsi="Tahoma" w:cs="Tahoma"/>
      <w:sz w:val="16"/>
      <w:szCs w:val="16"/>
      <w:lang w:eastAsia="ru-RU"/>
    </w:rPr>
  </w:style>
  <w:style w:type="paragraph" w:styleId="ad">
    <w:name w:val="Body Text Indent"/>
    <w:basedOn w:val="a"/>
    <w:link w:val="ae"/>
    <w:uiPriority w:val="99"/>
    <w:rsid w:val="006E72B6"/>
    <w:pPr>
      <w:spacing w:after="120" w:line="288" w:lineRule="auto"/>
      <w:ind w:left="283"/>
    </w:pPr>
    <w:rPr>
      <w:sz w:val="26"/>
      <w:szCs w:val="26"/>
    </w:rPr>
  </w:style>
  <w:style w:type="character" w:customStyle="1" w:styleId="ae">
    <w:name w:val="Основной текст с отступом Знак"/>
    <w:basedOn w:val="a0"/>
    <w:link w:val="ad"/>
    <w:uiPriority w:val="99"/>
    <w:rsid w:val="006E72B6"/>
    <w:rPr>
      <w:rFonts w:ascii="Times New Roman" w:eastAsia="Times New Roman" w:hAnsi="Times New Roman" w:cs="Times New Roman"/>
      <w:sz w:val="26"/>
      <w:szCs w:val="26"/>
      <w:lang w:eastAsia="ru-RU"/>
    </w:rPr>
  </w:style>
  <w:style w:type="table" w:styleId="af">
    <w:name w:val="Table Grid"/>
    <w:basedOn w:val="a1"/>
    <w:uiPriority w:val="59"/>
    <w:rsid w:val="008B1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96D7D"/>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styleId="af0">
    <w:name w:val="No Spacing"/>
    <w:uiPriority w:val="1"/>
    <w:qFormat/>
    <w:rsid w:val="00627B2F"/>
    <w:pPr>
      <w:spacing w:after="0" w:line="240" w:lineRule="auto"/>
    </w:pPr>
  </w:style>
  <w:style w:type="paragraph" w:styleId="23">
    <w:name w:val="Body Text 2"/>
    <w:basedOn w:val="a"/>
    <w:link w:val="24"/>
    <w:unhideWhenUsed/>
    <w:rsid w:val="00A66483"/>
    <w:pPr>
      <w:spacing w:after="120" w:line="480" w:lineRule="auto"/>
    </w:pPr>
  </w:style>
  <w:style w:type="character" w:customStyle="1" w:styleId="24">
    <w:name w:val="Основной текст 2 Знак"/>
    <w:basedOn w:val="a0"/>
    <w:link w:val="23"/>
    <w:rsid w:val="00A66483"/>
    <w:rPr>
      <w:rFonts w:ascii="Times New Roman" w:eastAsia="Times New Roman" w:hAnsi="Times New Roman" w:cs="Times New Roman"/>
      <w:sz w:val="20"/>
      <w:szCs w:val="20"/>
      <w:lang w:eastAsia="ru-RU"/>
    </w:rPr>
  </w:style>
  <w:style w:type="paragraph" w:styleId="af1">
    <w:name w:val="Plain Text"/>
    <w:basedOn w:val="a"/>
    <w:link w:val="af2"/>
    <w:unhideWhenUsed/>
    <w:rsid w:val="00910464"/>
    <w:rPr>
      <w:rFonts w:ascii="Courier New" w:hAnsi="Courier New"/>
      <w:lang w:val="x-none" w:eastAsia="x-none"/>
    </w:rPr>
  </w:style>
  <w:style w:type="character" w:customStyle="1" w:styleId="af2">
    <w:name w:val="Текст Знак"/>
    <w:basedOn w:val="a0"/>
    <w:link w:val="af1"/>
    <w:rsid w:val="00910464"/>
    <w:rPr>
      <w:rFonts w:ascii="Courier New" w:eastAsia="Times New Roman" w:hAnsi="Courier New" w:cs="Times New Roman"/>
      <w:sz w:val="20"/>
      <w:szCs w:val="20"/>
      <w:lang w:val="x-none" w:eastAsia="x-none"/>
    </w:rPr>
  </w:style>
  <w:style w:type="paragraph" w:customStyle="1" w:styleId="contentheader2cols">
    <w:name w:val="contentheader2cols"/>
    <w:basedOn w:val="a"/>
    <w:rsid w:val="002052DD"/>
    <w:pPr>
      <w:spacing w:before="75"/>
      <w:ind w:left="374"/>
    </w:pPr>
    <w:rPr>
      <w:b/>
      <w:bCs/>
      <w:color w:val="3560A7"/>
      <w:sz w:val="32"/>
      <w:szCs w:val="32"/>
    </w:rPr>
  </w:style>
  <w:style w:type="paragraph" w:styleId="af3">
    <w:name w:val="Body Text"/>
    <w:basedOn w:val="a"/>
    <w:link w:val="af4"/>
    <w:uiPriority w:val="99"/>
    <w:unhideWhenUsed/>
    <w:rsid w:val="00A1456B"/>
    <w:pPr>
      <w:spacing w:after="120"/>
    </w:pPr>
  </w:style>
  <w:style w:type="character" w:customStyle="1" w:styleId="af4">
    <w:name w:val="Основной текст Знак"/>
    <w:basedOn w:val="a0"/>
    <w:link w:val="af3"/>
    <w:uiPriority w:val="99"/>
    <w:rsid w:val="00A1456B"/>
    <w:rPr>
      <w:rFonts w:ascii="Times New Roman" w:eastAsia="Times New Roman" w:hAnsi="Times New Roman" w:cs="Times New Roman"/>
      <w:sz w:val="20"/>
      <w:szCs w:val="20"/>
      <w:lang w:eastAsia="ru-RU"/>
    </w:rPr>
  </w:style>
  <w:style w:type="table" w:customStyle="1" w:styleId="11">
    <w:name w:val="Сетка таблицы1"/>
    <w:basedOn w:val="a1"/>
    <w:next w:val="af"/>
    <w:uiPriority w:val="59"/>
    <w:rsid w:val="00773D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3146B7"/>
    <w:rPr>
      <w:rFonts w:asciiTheme="majorHAnsi" w:eastAsiaTheme="majorEastAsia" w:hAnsiTheme="majorHAnsi" w:cstheme="majorBidi"/>
      <w:b/>
      <w:bCs/>
      <w:i/>
      <w:iCs/>
      <w:color w:val="4F81BD" w:themeColor="accent1"/>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E39C1"/>
    <w:pPr>
      <w:spacing w:before="100" w:beforeAutospacing="1" w:after="100" w:afterAutospacing="1"/>
    </w:pPr>
    <w:rPr>
      <w:rFonts w:ascii="Tahoma" w:hAnsi="Tahoma" w:cs="Tahoma"/>
      <w:lang w:val="en-US" w:eastAsia="en-US"/>
    </w:rPr>
  </w:style>
  <w:style w:type="character" w:customStyle="1" w:styleId="50">
    <w:name w:val="Заголовок 5 Знак"/>
    <w:basedOn w:val="a0"/>
    <w:link w:val="5"/>
    <w:uiPriority w:val="9"/>
    <w:rsid w:val="00716DAF"/>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716DA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716DA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716DAF"/>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716DAF"/>
    <w:rPr>
      <w:rFonts w:ascii="Times New Roman" w:eastAsia="Times New Roman" w:hAnsi="Times New Roman" w:cs="Times New Roman"/>
      <w:sz w:val="24"/>
      <w:szCs w:val="20"/>
      <w:lang w:eastAsia="ru-RU"/>
    </w:rPr>
  </w:style>
  <w:style w:type="character" w:styleId="af5">
    <w:name w:val="page number"/>
    <w:basedOn w:val="a0"/>
    <w:rsid w:val="00716DAF"/>
  </w:style>
  <w:style w:type="character" w:styleId="af6">
    <w:name w:val="Hyperlink"/>
    <w:rsid w:val="00716DAF"/>
    <w:rPr>
      <w:color w:val="0000FF"/>
      <w:u w:val="single"/>
    </w:rPr>
  </w:style>
  <w:style w:type="paragraph" w:styleId="af7">
    <w:name w:val="caption"/>
    <w:basedOn w:val="a"/>
    <w:next w:val="a"/>
    <w:qFormat/>
    <w:rsid w:val="00716DAF"/>
    <w:pPr>
      <w:widowControl w:val="0"/>
      <w:shd w:val="clear" w:color="auto" w:fill="FFFFFF"/>
      <w:autoSpaceDE w:val="0"/>
      <w:autoSpaceDN w:val="0"/>
      <w:adjustRightInd w:val="0"/>
      <w:spacing w:before="106"/>
    </w:pPr>
    <w:rPr>
      <w:color w:val="000000"/>
      <w:spacing w:val="-2"/>
      <w:sz w:val="24"/>
    </w:rPr>
  </w:style>
  <w:style w:type="paragraph" w:customStyle="1" w:styleId="ConsPlusNonformat">
    <w:name w:val="ConsPlusNonformat"/>
    <w:rsid w:val="00716DAF"/>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5">
    <w:name w:val="Сетка таблицы2"/>
    <w:basedOn w:val="a1"/>
    <w:next w:val="af"/>
    <w:uiPriority w:val="59"/>
    <w:rsid w:val="00716D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16D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8">
    <w:name w:val="Знак"/>
    <w:basedOn w:val="a"/>
    <w:rsid w:val="00716DAF"/>
    <w:pPr>
      <w:spacing w:after="160" w:line="240" w:lineRule="exact"/>
    </w:pPr>
    <w:rPr>
      <w:rFonts w:ascii="Verdana" w:hAnsi="Verdana"/>
      <w:lang w:val="en-US" w:eastAsia="en-US"/>
    </w:rPr>
  </w:style>
  <w:style w:type="table" w:customStyle="1" w:styleId="210">
    <w:name w:val="Сетка таблицы21"/>
    <w:basedOn w:val="a1"/>
    <w:next w:val="af"/>
    <w:uiPriority w:val="59"/>
    <w:rsid w:val="00716D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16DAF"/>
    <w:pPr>
      <w:widowControl w:val="0"/>
      <w:autoSpaceDE w:val="0"/>
      <w:autoSpaceDN w:val="0"/>
      <w:adjustRightInd w:val="0"/>
      <w:spacing w:after="0" w:line="240" w:lineRule="auto"/>
      <w:ind w:firstLine="720"/>
    </w:pPr>
    <w:rPr>
      <w:rFonts w:ascii="Arial" w:eastAsia="Calibri" w:hAnsi="Arial" w:cs="Arial"/>
      <w:lang w:eastAsia="ru-RU"/>
    </w:rPr>
  </w:style>
  <w:style w:type="paragraph" w:customStyle="1" w:styleId="26">
    <w:name w:val="Без интервала2"/>
    <w:rsid w:val="00716DAF"/>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Heading">
    <w:name w:val="Heading"/>
    <w:rsid w:val="00716DAF"/>
    <w:pPr>
      <w:widowControl w:val="0"/>
      <w:overflowPunct w:val="0"/>
      <w:autoSpaceDE w:val="0"/>
      <w:autoSpaceDN w:val="0"/>
      <w:adjustRightInd w:val="0"/>
      <w:spacing w:after="0" w:line="240" w:lineRule="auto"/>
      <w:textAlignment w:val="baseline"/>
    </w:pPr>
    <w:rPr>
      <w:rFonts w:ascii="Arial" w:eastAsia="Times New Roman" w:hAnsi="Arial" w:cs="Times New Roman"/>
      <w:b/>
      <w:sz w:val="30"/>
      <w:szCs w:val="20"/>
      <w:lang w:eastAsia="ru-RU"/>
    </w:rPr>
  </w:style>
  <w:style w:type="character" w:customStyle="1" w:styleId="FontStyle17">
    <w:name w:val="Font Style17"/>
    <w:uiPriority w:val="99"/>
    <w:rsid w:val="00716DAF"/>
    <w:rPr>
      <w:rFonts w:ascii="Times New Roman" w:hAnsi="Times New Roman" w:cs="Times New Roman"/>
      <w:sz w:val="26"/>
      <w:szCs w:val="26"/>
    </w:rPr>
  </w:style>
  <w:style w:type="numbering" w:customStyle="1" w:styleId="12">
    <w:name w:val="Нет списка1"/>
    <w:next w:val="a2"/>
    <w:uiPriority w:val="99"/>
    <w:semiHidden/>
    <w:unhideWhenUsed/>
    <w:rsid w:val="00716DAF"/>
  </w:style>
  <w:style w:type="paragraph" w:styleId="af9">
    <w:name w:val="Normal (Web)"/>
    <w:basedOn w:val="a"/>
    <w:uiPriority w:val="99"/>
    <w:unhideWhenUsed/>
    <w:rsid w:val="00716DAF"/>
    <w:pPr>
      <w:spacing w:before="100" w:beforeAutospacing="1" w:after="100" w:afterAutospacing="1"/>
    </w:pPr>
    <w:rPr>
      <w:sz w:val="24"/>
      <w:szCs w:val="24"/>
    </w:rPr>
  </w:style>
  <w:style w:type="character" w:customStyle="1" w:styleId="apple-converted-space">
    <w:name w:val="apple-converted-space"/>
    <w:basedOn w:val="a0"/>
    <w:rsid w:val="00716DAF"/>
  </w:style>
  <w:style w:type="character" w:styleId="afa">
    <w:name w:val="annotation reference"/>
    <w:basedOn w:val="a0"/>
    <w:unhideWhenUsed/>
    <w:rsid w:val="00716DAF"/>
    <w:rPr>
      <w:sz w:val="16"/>
      <w:szCs w:val="16"/>
    </w:rPr>
  </w:style>
  <w:style w:type="paragraph" w:styleId="afb">
    <w:name w:val="annotation text"/>
    <w:basedOn w:val="a"/>
    <w:link w:val="afc"/>
    <w:uiPriority w:val="99"/>
    <w:semiHidden/>
    <w:unhideWhenUsed/>
    <w:rsid w:val="00716DAF"/>
    <w:pPr>
      <w:spacing w:after="200"/>
    </w:pPr>
    <w:rPr>
      <w:rFonts w:asciiTheme="minorHAnsi" w:eastAsiaTheme="minorHAnsi" w:hAnsiTheme="minorHAnsi" w:cstheme="minorBidi"/>
      <w:lang w:eastAsia="en-US"/>
    </w:rPr>
  </w:style>
  <w:style w:type="character" w:customStyle="1" w:styleId="afc">
    <w:name w:val="Текст примечания Знак"/>
    <w:basedOn w:val="a0"/>
    <w:link w:val="afb"/>
    <w:uiPriority w:val="99"/>
    <w:semiHidden/>
    <w:rsid w:val="00716DAF"/>
    <w:rPr>
      <w:sz w:val="20"/>
      <w:szCs w:val="20"/>
    </w:rPr>
  </w:style>
  <w:style w:type="paragraph" w:styleId="afd">
    <w:name w:val="annotation subject"/>
    <w:basedOn w:val="afb"/>
    <w:next w:val="afb"/>
    <w:link w:val="afe"/>
    <w:uiPriority w:val="99"/>
    <w:semiHidden/>
    <w:unhideWhenUsed/>
    <w:rsid w:val="00716DAF"/>
    <w:rPr>
      <w:b/>
      <w:bCs/>
    </w:rPr>
  </w:style>
  <w:style w:type="character" w:customStyle="1" w:styleId="afe">
    <w:name w:val="Тема примечания Знак"/>
    <w:basedOn w:val="afc"/>
    <w:link w:val="afd"/>
    <w:uiPriority w:val="99"/>
    <w:semiHidden/>
    <w:rsid w:val="00716DAF"/>
    <w:rPr>
      <w:b/>
      <w:bCs/>
      <w:sz w:val="20"/>
      <w:szCs w:val="20"/>
    </w:rPr>
  </w:style>
  <w:style w:type="numbering" w:customStyle="1" w:styleId="27">
    <w:name w:val="Нет списка2"/>
    <w:next w:val="a2"/>
    <w:uiPriority w:val="99"/>
    <w:semiHidden/>
    <w:unhideWhenUsed/>
    <w:rsid w:val="00716DAF"/>
  </w:style>
  <w:style w:type="numbering" w:customStyle="1" w:styleId="33">
    <w:name w:val="Нет списка3"/>
    <w:next w:val="a2"/>
    <w:uiPriority w:val="99"/>
    <w:semiHidden/>
    <w:unhideWhenUsed/>
    <w:rsid w:val="00F66955"/>
  </w:style>
  <w:style w:type="paragraph" w:customStyle="1" w:styleId="ConsNonformat">
    <w:name w:val="ConsNonformat"/>
    <w:rsid w:val="00F66955"/>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Title">
    <w:name w:val="ConsTitle"/>
    <w:rsid w:val="00F66955"/>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character" w:styleId="aff">
    <w:name w:val="line number"/>
    <w:basedOn w:val="a0"/>
    <w:uiPriority w:val="99"/>
    <w:rsid w:val="00F66955"/>
  </w:style>
  <w:style w:type="paragraph" w:customStyle="1" w:styleId="AB630D60F59F403CB531B268FE76FA17">
    <w:name w:val="AB630D60F59F403CB531B268FE76FA17"/>
    <w:rsid w:val="00F66955"/>
    <w:rPr>
      <w:rFonts w:eastAsia="Times New Roman"/>
      <w:lang w:eastAsia="ru-RU"/>
    </w:rPr>
  </w:style>
  <w:style w:type="table" w:customStyle="1" w:styleId="34">
    <w:name w:val="Сетка таблицы3"/>
    <w:basedOn w:val="a1"/>
    <w:next w:val="af"/>
    <w:rsid w:val="00F66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llowedHyperlink"/>
    <w:basedOn w:val="a0"/>
    <w:uiPriority w:val="99"/>
    <w:unhideWhenUsed/>
    <w:rsid w:val="00F66955"/>
    <w:rPr>
      <w:color w:val="800080"/>
      <w:u w:val="single"/>
    </w:rPr>
  </w:style>
  <w:style w:type="paragraph" w:customStyle="1" w:styleId="xl66">
    <w:name w:val="xl66"/>
    <w:basedOn w:val="a"/>
    <w:rsid w:val="00F66955"/>
    <w:pPr>
      <w:shd w:val="clear" w:color="000000" w:fill="FFFFFF"/>
      <w:spacing w:before="100" w:beforeAutospacing="1" w:after="100" w:afterAutospacing="1"/>
    </w:pPr>
    <w:rPr>
      <w:sz w:val="22"/>
      <w:szCs w:val="22"/>
    </w:rPr>
  </w:style>
  <w:style w:type="paragraph" w:customStyle="1" w:styleId="xl67">
    <w:name w:val="xl67"/>
    <w:basedOn w:val="a"/>
    <w:rsid w:val="00F66955"/>
    <w:pPr>
      <w:shd w:val="clear" w:color="000000" w:fill="FFFFFF"/>
      <w:spacing w:before="100" w:beforeAutospacing="1" w:after="100" w:afterAutospacing="1"/>
      <w:textAlignment w:val="center"/>
    </w:pPr>
    <w:rPr>
      <w:sz w:val="22"/>
      <w:szCs w:val="22"/>
    </w:rPr>
  </w:style>
  <w:style w:type="paragraph" w:customStyle="1" w:styleId="xl68">
    <w:name w:val="xl68"/>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2"/>
      <w:szCs w:val="22"/>
    </w:rPr>
  </w:style>
  <w:style w:type="paragraph" w:customStyle="1" w:styleId="xl69">
    <w:name w:val="xl6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0">
    <w:name w:val="xl7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1">
    <w:name w:val="xl7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72">
    <w:name w:val="xl7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3">
    <w:name w:val="xl7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74">
    <w:name w:val="xl7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5">
    <w:name w:val="xl7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6">
    <w:name w:val="xl76"/>
    <w:basedOn w:val="a"/>
    <w:rsid w:val="00F66955"/>
    <w:pPr>
      <w:shd w:val="clear" w:color="000000" w:fill="FFFFFF"/>
      <w:spacing w:before="100" w:beforeAutospacing="1" w:after="100" w:afterAutospacing="1"/>
      <w:jc w:val="center"/>
      <w:textAlignment w:val="center"/>
    </w:pPr>
    <w:rPr>
      <w:sz w:val="22"/>
      <w:szCs w:val="22"/>
    </w:rPr>
  </w:style>
  <w:style w:type="paragraph" w:customStyle="1" w:styleId="xl77">
    <w:name w:val="xl77"/>
    <w:basedOn w:val="a"/>
    <w:rsid w:val="00F66955"/>
    <w:pPr>
      <w:shd w:val="clear" w:color="000000" w:fill="FFFFFF"/>
      <w:spacing w:before="100" w:beforeAutospacing="1" w:after="100" w:afterAutospacing="1"/>
      <w:jc w:val="center"/>
      <w:textAlignment w:val="center"/>
    </w:pPr>
    <w:rPr>
      <w:b/>
      <w:bCs/>
      <w:sz w:val="22"/>
      <w:szCs w:val="22"/>
    </w:rPr>
  </w:style>
  <w:style w:type="paragraph" w:customStyle="1" w:styleId="xl78">
    <w:name w:val="xl78"/>
    <w:basedOn w:val="a"/>
    <w:rsid w:val="00F66955"/>
    <w:pPr>
      <w:shd w:val="clear" w:color="000000" w:fill="FFFFFF"/>
      <w:spacing w:before="100" w:beforeAutospacing="1" w:after="100" w:afterAutospacing="1"/>
      <w:textAlignment w:val="center"/>
    </w:pPr>
    <w:rPr>
      <w:b/>
      <w:bCs/>
      <w:sz w:val="22"/>
      <w:szCs w:val="22"/>
    </w:rPr>
  </w:style>
  <w:style w:type="paragraph" w:customStyle="1" w:styleId="xl79">
    <w:name w:val="xl7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82">
    <w:name w:val="xl82"/>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83">
    <w:name w:val="xl8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4">
    <w:name w:val="xl8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5">
    <w:name w:val="xl85"/>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8">
    <w:name w:val="xl88"/>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9">
    <w:name w:val="xl89"/>
    <w:basedOn w:val="a"/>
    <w:rsid w:val="00F66955"/>
    <w:pPr>
      <w:pBdr>
        <w:bottom w:val="single" w:sz="4" w:space="0" w:color="auto"/>
      </w:pBdr>
      <w:shd w:val="clear" w:color="000000" w:fill="FFFFFF"/>
      <w:spacing w:before="100" w:beforeAutospacing="1" w:after="100" w:afterAutospacing="1"/>
      <w:jc w:val="center"/>
      <w:textAlignment w:val="center"/>
    </w:pPr>
    <w:rPr>
      <w:b/>
      <w:bCs/>
      <w:i/>
      <w:iCs/>
      <w:sz w:val="28"/>
      <w:szCs w:val="28"/>
    </w:rPr>
  </w:style>
  <w:style w:type="paragraph" w:customStyle="1" w:styleId="xl90">
    <w:name w:val="xl90"/>
    <w:basedOn w:val="a"/>
    <w:rsid w:val="00F6695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1">
    <w:name w:val="xl91"/>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
    <w:rsid w:val="00F6695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93">
    <w:name w:val="xl93"/>
    <w:basedOn w:val="a"/>
    <w:rsid w:val="00F66955"/>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94">
    <w:name w:val="xl94"/>
    <w:basedOn w:val="a"/>
    <w:rsid w:val="00F66955"/>
    <w:pPr>
      <w:pBdr>
        <w:bottom w:val="single" w:sz="4" w:space="0" w:color="auto"/>
      </w:pBdr>
      <w:shd w:val="clear" w:color="000000" w:fill="FFFFFF"/>
      <w:spacing w:before="100" w:beforeAutospacing="1" w:after="100" w:afterAutospacing="1"/>
    </w:pPr>
    <w:rPr>
      <w:sz w:val="28"/>
      <w:szCs w:val="28"/>
    </w:rPr>
  </w:style>
  <w:style w:type="paragraph" w:customStyle="1" w:styleId="xl95">
    <w:name w:val="xl95"/>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6">
    <w:name w:val="xl96"/>
    <w:basedOn w:val="a"/>
    <w:rsid w:val="00F6695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7">
    <w:name w:val="xl97"/>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8">
    <w:name w:val="xl98"/>
    <w:basedOn w:val="a"/>
    <w:rsid w:val="00F66955"/>
    <w:pPr>
      <w:shd w:val="clear" w:color="000000" w:fill="FFFFFF"/>
      <w:spacing w:before="100" w:beforeAutospacing="1" w:after="100" w:afterAutospacing="1"/>
      <w:jc w:val="center"/>
      <w:textAlignment w:val="center"/>
    </w:pPr>
    <w:rPr>
      <w:sz w:val="24"/>
      <w:szCs w:val="24"/>
    </w:rPr>
  </w:style>
  <w:style w:type="paragraph" w:customStyle="1" w:styleId="xl99">
    <w:name w:val="xl99"/>
    <w:basedOn w:val="a"/>
    <w:rsid w:val="00F66955"/>
    <w:pPr>
      <w:shd w:val="clear" w:color="000000" w:fill="FFFFFF"/>
      <w:spacing w:before="100" w:beforeAutospacing="1" w:after="100" w:afterAutospacing="1"/>
      <w:textAlignment w:val="center"/>
    </w:pPr>
    <w:rPr>
      <w:sz w:val="24"/>
      <w:szCs w:val="24"/>
    </w:rPr>
  </w:style>
  <w:style w:type="paragraph" w:customStyle="1" w:styleId="xl100">
    <w:name w:val="xl100"/>
    <w:basedOn w:val="a"/>
    <w:rsid w:val="00F66955"/>
    <w:pPr>
      <w:shd w:val="clear" w:color="000000" w:fill="FFFFFF"/>
      <w:spacing w:before="100" w:beforeAutospacing="1" w:after="100" w:afterAutospacing="1"/>
    </w:pPr>
    <w:rPr>
      <w:sz w:val="24"/>
      <w:szCs w:val="24"/>
    </w:rPr>
  </w:style>
  <w:style w:type="paragraph" w:customStyle="1" w:styleId="xl101">
    <w:name w:val="xl101"/>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2">
    <w:name w:val="xl10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2"/>
      <w:szCs w:val="22"/>
    </w:rPr>
  </w:style>
  <w:style w:type="paragraph" w:customStyle="1" w:styleId="xl103">
    <w:name w:val="xl10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04">
    <w:name w:val="xl104"/>
    <w:basedOn w:val="a"/>
    <w:rsid w:val="00F66955"/>
    <w:pPr>
      <w:shd w:val="clear" w:color="000000" w:fill="FFFFFF"/>
      <w:spacing w:before="100" w:beforeAutospacing="1" w:after="100" w:afterAutospacing="1"/>
    </w:pPr>
    <w:rPr>
      <w:b/>
      <w:bCs/>
      <w:sz w:val="22"/>
      <w:szCs w:val="22"/>
    </w:rPr>
  </w:style>
  <w:style w:type="paragraph" w:customStyle="1" w:styleId="xl105">
    <w:name w:val="xl10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06">
    <w:name w:val="xl106"/>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107">
    <w:name w:val="xl10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108">
    <w:name w:val="xl108"/>
    <w:basedOn w:val="a"/>
    <w:rsid w:val="00F66955"/>
    <w:pPr>
      <w:shd w:val="clear" w:color="000000" w:fill="FFFFFF"/>
      <w:spacing w:before="100" w:beforeAutospacing="1" w:after="100" w:afterAutospacing="1"/>
      <w:textAlignment w:val="center"/>
    </w:pPr>
    <w:rPr>
      <w:sz w:val="22"/>
      <w:szCs w:val="22"/>
    </w:rPr>
  </w:style>
  <w:style w:type="paragraph" w:customStyle="1" w:styleId="xl109">
    <w:name w:val="xl109"/>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10">
    <w:name w:val="xl110"/>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111">
    <w:name w:val="xl11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112">
    <w:name w:val="xl11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113">
    <w:name w:val="xl113"/>
    <w:basedOn w:val="a"/>
    <w:rsid w:val="00F66955"/>
    <w:pPr>
      <w:shd w:val="clear" w:color="000000" w:fill="FFFFFF"/>
      <w:spacing w:before="100" w:beforeAutospacing="1" w:after="100" w:afterAutospacing="1"/>
      <w:textAlignment w:val="center"/>
    </w:pPr>
    <w:rPr>
      <w:b/>
      <w:bCs/>
      <w:sz w:val="22"/>
      <w:szCs w:val="22"/>
    </w:rPr>
  </w:style>
  <w:style w:type="paragraph" w:customStyle="1" w:styleId="xl114">
    <w:name w:val="xl114"/>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15">
    <w:name w:val="xl115"/>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16">
    <w:name w:val="xl11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17">
    <w:name w:val="xl11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18">
    <w:name w:val="xl118"/>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119">
    <w:name w:val="xl119"/>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20">
    <w:name w:val="xl120"/>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2"/>
      <w:szCs w:val="22"/>
    </w:rPr>
  </w:style>
  <w:style w:type="paragraph" w:customStyle="1" w:styleId="xl121">
    <w:name w:val="xl121"/>
    <w:basedOn w:val="a"/>
    <w:rsid w:val="00F66955"/>
    <w:pPr>
      <w:shd w:val="clear" w:color="000000" w:fill="FFFFFF"/>
      <w:spacing w:before="100" w:beforeAutospacing="1" w:after="100" w:afterAutospacing="1"/>
      <w:jc w:val="center"/>
      <w:textAlignment w:val="center"/>
    </w:pPr>
    <w:rPr>
      <w:color w:val="000000"/>
      <w:sz w:val="22"/>
      <w:szCs w:val="22"/>
    </w:rPr>
  </w:style>
  <w:style w:type="paragraph" w:customStyle="1" w:styleId="xl122">
    <w:name w:val="xl122"/>
    <w:basedOn w:val="a"/>
    <w:rsid w:val="00F66955"/>
    <w:pPr>
      <w:shd w:val="clear" w:color="000000" w:fill="FFFFFF"/>
      <w:spacing w:before="100" w:beforeAutospacing="1" w:after="100" w:afterAutospacing="1"/>
    </w:pPr>
    <w:rPr>
      <w:b/>
      <w:bCs/>
      <w:color w:val="000000"/>
      <w:sz w:val="22"/>
      <w:szCs w:val="22"/>
    </w:rPr>
  </w:style>
  <w:style w:type="paragraph" w:customStyle="1" w:styleId="xl123">
    <w:name w:val="xl123"/>
    <w:basedOn w:val="a"/>
    <w:rsid w:val="00F66955"/>
    <w:pPr>
      <w:shd w:val="clear" w:color="000000" w:fill="FFFFFF"/>
      <w:spacing w:before="100" w:beforeAutospacing="1" w:after="100" w:afterAutospacing="1"/>
      <w:textAlignment w:val="center"/>
    </w:pPr>
    <w:rPr>
      <w:b/>
      <w:bCs/>
      <w:sz w:val="22"/>
      <w:szCs w:val="22"/>
    </w:rPr>
  </w:style>
  <w:style w:type="paragraph" w:customStyle="1" w:styleId="xl124">
    <w:name w:val="xl124"/>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125">
    <w:name w:val="xl125"/>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126">
    <w:name w:val="xl12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7">
    <w:name w:val="xl12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8">
    <w:name w:val="xl128"/>
    <w:basedOn w:val="a"/>
    <w:rsid w:val="00F66955"/>
    <w:pPr>
      <w:pBdr>
        <w:top w:val="single" w:sz="4" w:space="0" w:color="auto"/>
        <w:bottom w:val="single" w:sz="4" w:space="0" w:color="auto"/>
      </w:pBdr>
      <w:shd w:val="clear" w:color="000000" w:fill="FFFFFF"/>
      <w:spacing w:before="100" w:beforeAutospacing="1" w:after="100" w:afterAutospacing="1"/>
      <w:jc w:val="center"/>
    </w:pPr>
    <w:rPr>
      <w:b/>
      <w:bCs/>
      <w:sz w:val="24"/>
      <w:szCs w:val="24"/>
    </w:rPr>
  </w:style>
  <w:style w:type="paragraph" w:customStyle="1" w:styleId="xl129">
    <w:name w:val="xl12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1">
    <w:name w:val="xl13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2">
    <w:name w:val="xl13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3">
    <w:name w:val="xl133"/>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4">
    <w:name w:val="xl13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5">
    <w:name w:val="xl13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6">
    <w:name w:val="xl13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2"/>
      <w:szCs w:val="22"/>
    </w:rPr>
  </w:style>
  <w:style w:type="paragraph" w:customStyle="1" w:styleId="xl137">
    <w:name w:val="xl137"/>
    <w:basedOn w:val="a"/>
    <w:rsid w:val="00F66955"/>
    <w:pPr>
      <w:shd w:val="clear" w:color="000000" w:fill="FFFFFF"/>
      <w:spacing w:before="100" w:beforeAutospacing="1" w:after="100" w:afterAutospacing="1"/>
      <w:textAlignment w:val="center"/>
    </w:pPr>
    <w:rPr>
      <w:sz w:val="22"/>
      <w:szCs w:val="22"/>
    </w:rPr>
  </w:style>
  <w:style w:type="paragraph" w:customStyle="1" w:styleId="xl138">
    <w:name w:val="xl138"/>
    <w:basedOn w:val="a"/>
    <w:rsid w:val="00F6695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310">
    <w:name w:val="Заголовок 31"/>
    <w:basedOn w:val="a"/>
    <w:next w:val="a"/>
    <w:uiPriority w:val="9"/>
    <w:semiHidden/>
    <w:unhideWhenUsed/>
    <w:qFormat/>
    <w:rsid w:val="00F66955"/>
    <w:pPr>
      <w:keepNext/>
      <w:keepLines/>
      <w:spacing w:before="200"/>
      <w:outlineLvl w:val="2"/>
    </w:pPr>
    <w:rPr>
      <w:rFonts w:ascii="Cambria" w:hAnsi="Cambria"/>
      <w:b/>
      <w:bCs/>
      <w:color w:val="4F81BD"/>
    </w:rPr>
  </w:style>
  <w:style w:type="paragraph" w:customStyle="1" w:styleId="41">
    <w:name w:val="Заголовок 41"/>
    <w:basedOn w:val="a"/>
    <w:next w:val="a"/>
    <w:uiPriority w:val="9"/>
    <w:unhideWhenUsed/>
    <w:qFormat/>
    <w:rsid w:val="00F66955"/>
    <w:pPr>
      <w:keepNext/>
      <w:keepLines/>
      <w:spacing w:before="200"/>
      <w:outlineLvl w:val="3"/>
    </w:pPr>
    <w:rPr>
      <w:rFonts w:ascii="Cambria" w:hAnsi="Cambria"/>
      <w:b/>
      <w:bCs/>
      <w:i/>
      <w:iCs/>
      <w:color w:val="4F81BD"/>
    </w:rPr>
  </w:style>
  <w:style w:type="paragraph" w:customStyle="1" w:styleId="51">
    <w:name w:val="Заголовок 51"/>
    <w:basedOn w:val="a"/>
    <w:next w:val="a"/>
    <w:unhideWhenUsed/>
    <w:qFormat/>
    <w:rsid w:val="00F66955"/>
    <w:pPr>
      <w:keepNext/>
      <w:keepLines/>
      <w:spacing w:before="200"/>
      <w:outlineLvl w:val="4"/>
    </w:pPr>
    <w:rPr>
      <w:rFonts w:ascii="Cambria" w:hAnsi="Cambria"/>
      <w:color w:val="243F60"/>
    </w:rPr>
  </w:style>
  <w:style w:type="numbering" w:customStyle="1" w:styleId="110">
    <w:name w:val="Нет списка11"/>
    <w:next w:val="a2"/>
    <w:uiPriority w:val="99"/>
    <w:semiHidden/>
    <w:unhideWhenUsed/>
    <w:rsid w:val="00F66955"/>
  </w:style>
  <w:style w:type="paragraph" w:customStyle="1" w:styleId="13">
    <w:name w:val="Абзац списка1"/>
    <w:basedOn w:val="a"/>
    <w:next w:val="aa"/>
    <w:uiPriority w:val="34"/>
    <w:qFormat/>
    <w:rsid w:val="00F66955"/>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
    <w:uiPriority w:val="59"/>
    <w:rsid w:val="00F669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uiPriority w:val="99"/>
    <w:rsid w:val="00F66955"/>
    <w:pPr>
      <w:widowControl w:val="0"/>
      <w:autoSpaceDE w:val="0"/>
      <w:autoSpaceDN w:val="0"/>
      <w:adjustRightInd w:val="0"/>
      <w:spacing w:line="487" w:lineRule="exact"/>
      <w:ind w:firstLine="744"/>
      <w:jc w:val="both"/>
    </w:pPr>
    <w:rPr>
      <w:sz w:val="24"/>
      <w:szCs w:val="24"/>
    </w:rPr>
  </w:style>
  <w:style w:type="paragraph" w:customStyle="1" w:styleId="Style3">
    <w:name w:val="Style3"/>
    <w:basedOn w:val="a"/>
    <w:uiPriority w:val="99"/>
    <w:rsid w:val="00F66955"/>
    <w:pPr>
      <w:widowControl w:val="0"/>
      <w:autoSpaceDE w:val="0"/>
      <w:autoSpaceDN w:val="0"/>
      <w:adjustRightInd w:val="0"/>
      <w:spacing w:line="317" w:lineRule="exact"/>
      <w:ind w:firstLine="888"/>
    </w:pPr>
    <w:rPr>
      <w:sz w:val="24"/>
      <w:szCs w:val="24"/>
    </w:rPr>
  </w:style>
  <w:style w:type="paragraph" w:customStyle="1" w:styleId="Style4">
    <w:name w:val="Style4"/>
    <w:basedOn w:val="a"/>
    <w:uiPriority w:val="99"/>
    <w:rsid w:val="00F66955"/>
    <w:pPr>
      <w:widowControl w:val="0"/>
      <w:autoSpaceDE w:val="0"/>
      <w:autoSpaceDN w:val="0"/>
      <w:adjustRightInd w:val="0"/>
    </w:pPr>
    <w:rPr>
      <w:sz w:val="24"/>
      <w:szCs w:val="24"/>
    </w:rPr>
  </w:style>
  <w:style w:type="paragraph" w:customStyle="1" w:styleId="Style6">
    <w:name w:val="Style6"/>
    <w:basedOn w:val="a"/>
    <w:uiPriority w:val="99"/>
    <w:rsid w:val="00F66955"/>
    <w:pPr>
      <w:widowControl w:val="0"/>
      <w:autoSpaceDE w:val="0"/>
      <w:autoSpaceDN w:val="0"/>
      <w:adjustRightInd w:val="0"/>
    </w:pPr>
    <w:rPr>
      <w:sz w:val="24"/>
      <w:szCs w:val="24"/>
    </w:rPr>
  </w:style>
  <w:style w:type="paragraph" w:customStyle="1" w:styleId="Style7">
    <w:name w:val="Style7"/>
    <w:basedOn w:val="a"/>
    <w:uiPriority w:val="99"/>
    <w:rsid w:val="00F66955"/>
    <w:pPr>
      <w:widowControl w:val="0"/>
      <w:autoSpaceDE w:val="0"/>
      <w:autoSpaceDN w:val="0"/>
      <w:adjustRightInd w:val="0"/>
      <w:spacing w:line="326" w:lineRule="exact"/>
      <w:jc w:val="center"/>
    </w:pPr>
    <w:rPr>
      <w:sz w:val="24"/>
      <w:szCs w:val="24"/>
    </w:rPr>
  </w:style>
  <w:style w:type="paragraph" w:customStyle="1" w:styleId="Style8">
    <w:name w:val="Style8"/>
    <w:basedOn w:val="a"/>
    <w:uiPriority w:val="99"/>
    <w:rsid w:val="00F66955"/>
    <w:pPr>
      <w:widowControl w:val="0"/>
      <w:autoSpaceDE w:val="0"/>
      <w:autoSpaceDN w:val="0"/>
      <w:adjustRightInd w:val="0"/>
      <w:spacing w:line="486" w:lineRule="exact"/>
      <w:ind w:firstLine="715"/>
      <w:jc w:val="both"/>
    </w:pPr>
    <w:rPr>
      <w:sz w:val="24"/>
      <w:szCs w:val="24"/>
    </w:rPr>
  </w:style>
  <w:style w:type="character" w:customStyle="1" w:styleId="FontStyle13">
    <w:name w:val="Font Style13"/>
    <w:uiPriority w:val="99"/>
    <w:rsid w:val="00F66955"/>
    <w:rPr>
      <w:rFonts w:ascii="Times New Roman" w:hAnsi="Times New Roman" w:cs="Times New Roman"/>
      <w:b/>
      <w:bCs/>
      <w:sz w:val="22"/>
      <w:szCs w:val="22"/>
    </w:rPr>
  </w:style>
  <w:style w:type="character" w:customStyle="1" w:styleId="FontStyle14">
    <w:name w:val="Font Style14"/>
    <w:uiPriority w:val="99"/>
    <w:rsid w:val="00F66955"/>
    <w:rPr>
      <w:rFonts w:ascii="Times New Roman" w:hAnsi="Times New Roman" w:cs="Times New Roman"/>
      <w:b/>
      <w:bCs/>
      <w:sz w:val="22"/>
      <w:szCs w:val="22"/>
    </w:rPr>
  </w:style>
  <w:style w:type="character" w:customStyle="1" w:styleId="FontStyle15">
    <w:name w:val="Font Style15"/>
    <w:uiPriority w:val="99"/>
    <w:rsid w:val="00F66955"/>
    <w:rPr>
      <w:rFonts w:ascii="Times New Roman" w:hAnsi="Times New Roman" w:cs="Times New Roman"/>
      <w:b/>
      <w:bCs/>
      <w:sz w:val="26"/>
      <w:szCs w:val="26"/>
    </w:rPr>
  </w:style>
  <w:style w:type="numbering" w:customStyle="1" w:styleId="1110">
    <w:name w:val="Нет списка111"/>
    <w:next w:val="a2"/>
    <w:uiPriority w:val="99"/>
    <w:semiHidden/>
    <w:unhideWhenUsed/>
    <w:rsid w:val="00F66955"/>
  </w:style>
  <w:style w:type="paragraph" w:styleId="aff1">
    <w:name w:val="footnote text"/>
    <w:basedOn w:val="a"/>
    <w:link w:val="aff2"/>
    <w:rsid w:val="00F66955"/>
  </w:style>
  <w:style w:type="character" w:customStyle="1" w:styleId="aff2">
    <w:name w:val="Текст сноски Знак"/>
    <w:basedOn w:val="a0"/>
    <w:link w:val="aff1"/>
    <w:rsid w:val="00F66955"/>
    <w:rPr>
      <w:rFonts w:ascii="Times New Roman" w:eastAsia="Times New Roman" w:hAnsi="Times New Roman" w:cs="Times New Roman"/>
      <w:sz w:val="20"/>
      <w:szCs w:val="20"/>
      <w:lang w:eastAsia="ru-RU"/>
    </w:rPr>
  </w:style>
  <w:style w:type="character" w:styleId="aff3">
    <w:name w:val="footnote reference"/>
    <w:rsid w:val="00F66955"/>
    <w:rPr>
      <w:vertAlign w:val="superscript"/>
    </w:rPr>
  </w:style>
  <w:style w:type="character" w:customStyle="1" w:styleId="apple-style-span">
    <w:name w:val="apple-style-span"/>
    <w:rsid w:val="00F66955"/>
  </w:style>
  <w:style w:type="paragraph" w:customStyle="1" w:styleId="aff4">
    <w:name w:val="Содержимое таблицы"/>
    <w:basedOn w:val="a"/>
    <w:rsid w:val="00F66955"/>
    <w:pPr>
      <w:suppressLineNumbers/>
      <w:suppressAutoHyphens/>
    </w:pPr>
    <w:rPr>
      <w:sz w:val="26"/>
      <w:lang w:eastAsia="ar-SA"/>
    </w:rPr>
  </w:style>
  <w:style w:type="paragraph" w:customStyle="1" w:styleId="14">
    <w:name w:val="Текст1"/>
    <w:basedOn w:val="a"/>
    <w:rsid w:val="00F66955"/>
    <w:pPr>
      <w:widowControl w:val="0"/>
      <w:suppressAutoHyphens/>
    </w:pPr>
    <w:rPr>
      <w:rFonts w:ascii="Courier New" w:eastAsia="Arial Unicode MS" w:hAnsi="Courier New"/>
      <w:kern w:val="1"/>
      <w:szCs w:val="24"/>
    </w:rPr>
  </w:style>
  <w:style w:type="paragraph" w:styleId="35">
    <w:name w:val="Body Text Indent 3"/>
    <w:basedOn w:val="a"/>
    <w:link w:val="36"/>
    <w:rsid w:val="00F66955"/>
    <w:pPr>
      <w:spacing w:after="120"/>
      <w:ind w:left="283"/>
    </w:pPr>
    <w:rPr>
      <w:sz w:val="16"/>
      <w:szCs w:val="16"/>
    </w:rPr>
  </w:style>
  <w:style w:type="character" w:customStyle="1" w:styleId="36">
    <w:name w:val="Основной текст с отступом 3 Знак"/>
    <w:basedOn w:val="a0"/>
    <w:link w:val="35"/>
    <w:rsid w:val="00F66955"/>
    <w:rPr>
      <w:rFonts w:ascii="Times New Roman" w:eastAsia="Times New Roman" w:hAnsi="Times New Roman" w:cs="Times New Roman"/>
      <w:sz w:val="16"/>
      <w:szCs w:val="16"/>
      <w:lang w:eastAsia="ru-RU"/>
    </w:rPr>
  </w:style>
  <w:style w:type="paragraph" w:customStyle="1" w:styleId="aff5">
    <w:name w:val="Заголовок таблицы"/>
    <w:basedOn w:val="aff4"/>
    <w:rsid w:val="00F66955"/>
    <w:pPr>
      <w:jc w:val="center"/>
    </w:pPr>
    <w:rPr>
      <w:b/>
      <w:bCs/>
      <w:sz w:val="24"/>
      <w:szCs w:val="24"/>
    </w:rPr>
  </w:style>
  <w:style w:type="character" w:customStyle="1" w:styleId="CharStyle8">
    <w:name w:val="Char Style 8"/>
    <w:link w:val="Style70"/>
    <w:uiPriority w:val="99"/>
    <w:locked/>
    <w:rsid w:val="00F66955"/>
    <w:rPr>
      <w:b/>
      <w:sz w:val="10"/>
      <w:shd w:val="clear" w:color="auto" w:fill="FFFFFF"/>
    </w:rPr>
  </w:style>
  <w:style w:type="character" w:customStyle="1" w:styleId="CharStyle9Exact">
    <w:name w:val="Char Style 9 Exact"/>
    <w:uiPriority w:val="99"/>
    <w:rsid w:val="00F66955"/>
    <w:rPr>
      <w:b/>
      <w:spacing w:val="-2"/>
      <w:sz w:val="9"/>
      <w:u w:val="none"/>
    </w:rPr>
  </w:style>
  <w:style w:type="paragraph" w:customStyle="1" w:styleId="Style70">
    <w:name w:val="Style 7"/>
    <w:basedOn w:val="a"/>
    <w:link w:val="CharStyle8"/>
    <w:uiPriority w:val="99"/>
    <w:rsid w:val="00F66955"/>
    <w:pPr>
      <w:widowControl w:val="0"/>
      <w:shd w:val="clear" w:color="auto" w:fill="FFFFFF"/>
      <w:spacing w:before="60" w:after="60" w:line="149" w:lineRule="exact"/>
    </w:pPr>
    <w:rPr>
      <w:rFonts w:asciiTheme="minorHAnsi" w:eastAsiaTheme="minorHAnsi" w:hAnsiTheme="minorHAnsi" w:cstheme="minorBidi"/>
      <w:b/>
      <w:sz w:val="10"/>
      <w:szCs w:val="22"/>
      <w:lang w:eastAsia="en-US"/>
    </w:rPr>
  </w:style>
  <w:style w:type="character" w:customStyle="1" w:styleId="CharStyle5">
    <w:name w:val="Char Style 5"/>
    <w:link w:val="Style40"/>
    <w:uiPriority w:val="99"/>
    <w:locked/>
    <w:rsid w:val="00F66955"/>
    <w:rPr>
      <w:sz w:val="10"/>
      <w:shd w:val="clear" w:color="auto" w:fill="FFFFFF"/>
    </w:rPr>
  </w:style>
  <w:style w:type="paragraph" w:customStyle="1" w:styleId="Style40">
    <w:name w:val="Style 4"/>
    <w:basedOn w:val="a"/>
    <w:link w:val="CharStyle5"/>
    <w:uiPriority w:val="99"/>
    <w:rsid w:val="00F66955"/>
    <w:pPr>
      <w:widowControl w:val="0"/>
      <w:shd w:val="clear" w:color="auto" w:fill="FFFFFF"/>
      <w:spacing w:line="240" w:lineRule="atLeast"/>
    </w:pPr>
    <w:rPr>
      <w:rFonts w:asciiTheme="minorHAnsi" w:eastAsiaTheme="minorHAnsi" w:hAnsiTheme="minorHAnsi" w:cstheme="minorBidi"/>
      <w:sz w:val="10"/>
      <w:szCs w:val="22"/>
      <w:lang w:eastAsia="en-US"/>
    </w:rPr>
  </w:style>
  <w:style w:type="character" w:customStyle="1" w:styleId="410">
    <w:name w:val="Заголовок 4 Знак1"/>
    <w:basedOn w:val="a0"/>
    <w:semiHidden/>
    <w:rsid w:val="00F66955"/>
    <w:rPr>
      <w:rFonts w:ascii="Cambria" w:eastAsia="Times New Roman" w:hAnsi="Cambria" w:cs="Times New Roman"/>
      <w:b/>
      <w:bCs/>
      <w:i/>
      <w:iCs/>
      <w:color w:val="4F81BD"/>
      <w:sz w:val="24"/>
      <w:szCs w:val="24"/>
    </w:rPr>
  </w:style>
  <w:style w:type="character" w:customStyle="1" w:styleId="510">
    <w:name w:val="Заголовок 5 Знак1"/>
    <w:basedOn w:val="a0"/>
    <w:semiHidden/>
    <w:rsid w:val="00F66955"/>
    <w:rPr>
      <w:rFonts w:ascii="Cambria" w:eastAsia="Times New Roman" w:hAnsi="Cambria" w:cs="Times New Roman"/>
      <w:color w:val="243F60"/>
      <w:sz w:val="24"/>
      <w:szCs w:val="24"/>
    </w:rPr>
  </w:style>
  <w:style w:type="character" w:customStyle="1" w:styleId="311">
    <w:name w:val="Заголовок 3 Знак1"/>
    <w:basedOn w:val="a0"/>
    <w:semiHidden/>
    <w:rsid w:val="00F66955"/>
    <w:rPr>
      <w:rFonts w:ascii="Cambria" w:eastAsia="Times New Roman" w:hAnsi="Cambria" w:cs="Times New Roman"/>
      <w:b/>
      <w:bCs/>
      <w:color w:val="4F81BD"/>
      <w:sz w:val="24"/>
      <w:szCs w:val="24"/>
    </w:rPr>
  </w:style>
  <w:style w:type="table" w:customStyle="1" w:styleId="220">
    <w:name w:val="Сетка таблицы22"/>
    <w:basedOn w:val="a1"/>
    <w:next w:val="af"/>
    <w:uiPriority w:val="59"/>
    <w:rsid w:val="00F669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7853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
    <w:uiPriority w:val="59"/>
    <w:rsid w:val="002859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0F3E9C"/>
  </w:style>
  <w:style w:type="table" w:customStyle="1" w:styleId="61">
    <w:name w:val="Сетка таблицы6"/>
    <w:basedOn w:val="a1"/>
    <w:next w:val="af"/>
    <w:rsid w:val="000F3E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0F3E9C"/>
  </w:style>
  <w:style w:type="table" w:customStyle="1" w:styleId="121">
    <w:name w:val="Сетка таблицы12"/>
    <w:basedOn w:val="a1"/>
    <w:next w:val="af"/>
    <w:uiPriority w:val="59"/>
    <w:rsid w:val="000F3E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0F3E9C"/>
  </w:style>
  <w:style w:type="table" w:customStyle="1" w:styleId="230">
    <w:name w:val="Сетка таблицы23"/>
    <w:basedOn w:val="a1"/>
    <w:next w:val="af"/>
    <w:uiPriority w:val="59"/>
    <w:rsid w:val="000F3E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860B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
    <w:uiPriority w:val="59"/>
    <w:rsid w:val="00E938C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
    <w:uiPriority w:val="59"/>
    <w:rsid w:val="00E938C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stan">
    <w:name w:val="Postan"/>
    <w:basedOn w:val="a"/>
    <w:rsid w:val="00E938C3"/>
    <w:pPr>
      <w:jc w:val="center"/>
    </w:pPr>
    <w:rPr>
      <w:sz w:val="28"/>
    </w:rPr>
  </w:style>
  <w:style w:type="paragraph" w:customStyle="1" w:styleId="ConsPlusCell">
    <w:name w:val="ConsPlusCell"/>
    <w:rsid w:val="00E938C3"/>
    <w:pPr>
      <w:autoSpaceDE w:val="0"/>
      <w:autoSpaceDN w:val="0"/>
      <w:adjustRightInd w:val="0"/>
      <w:spacing w:after="0" w:line="240" w:lineRule="auto"/>
    </w:pPr>
    <w:rPr>
      <w:rFonts w:ascii="Times New Roman" w:eastAsia="Times New Roman" w:hAnsi="Times New Roman" w:cs="Times New Roman"/>
      <w:sz w:val="32"/>
      <w:szCs w:val="32"/>
      <w:lang w:eastAsia="ru-RU"/>
    </w:rPr>
  </w:style>
  <w:style w:type="table" w:customStyle="1" w:styleId="81">
    <w:name w:val="Сетка таблицы8"/>
    <w:basedOn w:val="a1"/>
    <w:next w:val="af"/>
    <w:uiPriority w:val="59"/>
    <w:rsid w:val="009D02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
    <w:uiPriority w:val="59"/>
    <w:rsid w:val="009D02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
    <w:uiPriority w:val="59"/>
    <w:rsid w:val="002D39B4"/>
    <w:pPr>
      <w:spacing w:after="0" w:line="240" w:lineRule="auto"/>
      <w:ind w:firstLine="709"/>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825A4"/>
    <w:pPr>
      <w:keepNext/>
      <w:jc w:val="both"/>
      <w:outlineLvl w:val="0"/>
    </w:pPr>
    <w:rPr>
      <w:b/>
      <w:sz w:val="28"/>
    </w:rPr>
  </w:style>
  <w:style w:type="paragraph" w:styleId="2">
    <w:name w:val="heading 2"/>
    <w:basedOn w:val="a"/>
    <w:next w:val="a"/>
    <w:link w:val="20"/>
    <w:unhideWhenUsed/>
    <w:qFormat/>
    <w:rsid w:val="00F75A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75A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146B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716DAF"/>
    <w:pPr>
      <w:keepNext/>
      <w:jc w:val="both"/>
      <w:outlineLvl w:val="4"/>
    </w:pPr>
    <w:rPr>
      <w:sz w:val="28"/>
    </w:rPr>
  </w:style>
  <w:style w:type="paragraph" w:styleId="6">
    <w:name w:val="heading 6"/>
    <w:basedOn w:val="a"/>
    <w:next w:val="a"/>
    <w:link w:val="60"/>
    <w:qFormat/>
    <w:rsid w:val="00716DAF"/>
    <w:pPr>
      <w:keepNext/>
      <w:jc w:val="center"/>
      <w:outlineLvl w:val="5"/>
    </w:pPr>
    <w:rPr>
      <w:sz w:val="28"/>
    </w:rPr>
  </w:style>
  <w:style w:type="paragraph" w:styleId="7">
    <w:name w:val="heading 7"/>
    <w:basedOn w:val="a"/>
    <w:next w:val="a"/>
    <w:link w:val="70"/>
    <w:qFormat/>
    <w:rsid w:val="00716DAF"/>
    <w:pPr>
      <w:keepNext/>
      <w:jc w:val="center"/>
      <w:outlineLvl w:val="6"/>
    </w:pPr>
    <w:rPr>
      <w:sz w:val="24"/>
    </w:rPr>
  </w:style>
  <w:style w:type="paragraph" w:styleId="8">
    <w:name w:val="heading 8"/>
    <w:basedOn w:val="a"/>
    <w:next w:val="a"/>
    <w:link w:val="80"/>
    <w:qFormat/>
    <w:rsid w:val="00716DAF"/>
    <w:pPr>
      <w:keepNext/>
      <w:jc w:val="both"/>
      <w:outlineLvl w:val="7"/>
    </w:pPr>
    <w:rPr>
      <w:sz w:val="24"/>
    </w:rPr>
  </w:style>
  <w:style w:type="paragraph" w:styleId="9">
    <w:name w:val="heading 9"/>
    <w:basedOn w:val="a"/>
    <w:next w:val="a"/>
    <w:link w:val="90"/>
    <w:qFormat/>
    <w:rsid w:val="00716DAF"/>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5A4"/>
    <w:rPr>
      <w:rFonts w:ascii="Times New Roman" w:eastAsia="Times New Roman" w:hAnsi="Times New Roman" w:cs="Times New Roman"/>
      <w:b/>
      <w:sz w:val="28"/>
      <w:szCs w:val="20"/>
      <w:lang w:eastAsia="ru-RU"/>
    </w:rPr>
  </w:style>
  <w:style w:type="paragraph" w:styleId="a3">
    <w:name w:val="Title"/>
    <w:basedOn w:val="a"/>
    <w:link w:val="a4"/>
    <w:qFormat/>
    <w:rsid w:val="00B825A4"/>
    <w:pPr>
      <w:jc w:val="center"/>
    </w:pPr>
    <w:rPr>
      <w:b/>
      <w:sz w:val="28"/>
    </w:rPr>
  </w:style>
  <w:style w:type="character" w:customStyle="1" w:styleId="a4">
    <w:name w:val="Название Знак"/>
    <w:basedOn w:val="a0"/>
    <w:link w:val="a3"/>
    <w:rsid w:val="00B825A4"/>
    <w:rPr>
      <w:rFonts w:ascii="Times New Roman" w:eastAsia="Times New Roman" w:hAnsi="Times New Roman" w:cs="Times New Roman"/>
      <w:b/>
      <w:sz w:val="28"/>
      <w:szCs w:val="20"/>
      <w:lang w:eastAsia="ru-RU"/>
    </w:rPr>
  </w:style>
  <w:style w:type="paragraph" w:styleId="a5">
    <w:name w:val="Block Text"/>
    <w:basedOn w:val="a"/>
    <w:rsid w:val="002D2D0F"/>
    <w:pPr>
      <w:ind w:left="567" w:right="-426"/>
    </w:pPr>
    <w:rPr>
      <w:sz w:val="28"/>
    </w:rPr>
  </w:style>
  <w:style w:type="paragraph" w:styleId="a6">
    <w:name w:val="header"/>
    <w:basedOn w:val="a"/>
    <w:link w:val="a7"/>
    <w:unhideWhenUsed/>
    <w:rsid w:val="002D2D0F"/>
    <w:pPr>
      <w:tabs>
        <w:tab w:val="center" w:pos="4677"/>
        <w:tab w:val="right" w:pos="9355"/>
      </w:tabs>
    </w:pPr>
  </w:style>
  <w:style w:type="character" w:customStyle="1" w:styleId="a7">
    <w:name w:val="Верхний колонтитул Знак"/>
    <w:basedOn w:val="a0"/>
    <w:link w:val="a6"/>
    <w:rsid w:val="002D2D0F"/>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2D2D0F"/>
    <w:pPr>
      <w:tabs>
        <w:tab w:val="center" w:pos="4677"/>
        <w:tab w:val="right" w:pos="9355"/>
      </w:tabs>
    </w:pPr>
  </w:style>
  <w:style w:type="character" w:customStyle="1" w:styleId="a9">
    <w:name w:val="Нижний колонтитул Знак"/>
    <w:basedOn w:val="a0"/>
    <w:link w:val="a8"/>
    <w:uiPriority w:val="99"/>
    <w:rsid w:val="002D2D0F"/>
    <w:rPr>
      <w:rFonts w:ascii="Times New Roman" w:eastAsia="Times New Roman" w:hAnsi="Times New Roman" w:cs="Times New Roman"/>
      <w:sz w:val="20"/>
      <w:szCs w:val="20"/>
      <w:lang w:eastAsia="ru-RU"/>
    </w:rPr>
  </w:style>
  <w:style w:type="paragraph" w:styleId="aa">
    <w:name w:val="List Paragraph"/>
    <w:basedOn w:val="a"/>
    <w:uiPriority w:val="99"/>
    <w:qFormat/>
    <w:rsid w:val="00D54AD1"/>
    <w:pPr>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Body Text Indent 2"/>
    <w:basedOn w:val="a"/>
    <w:link w:val="22"/>
    <w:uiPriority w:val="99"/>
    <w:unhideWhenUsed/>
    <w:rsid w:val="00DB588C"/>
    <w:pPr>
      <w:spacing w:line="360" w:lineRule="auto"/>
      <w:ind w:firstLine="720"/>
      <w:jc w:val="both"/>
    </w:pPr>
    <w:rPr>
      <w:sz w:val="28"/>
    </w:rPr>
  </w:style>
  <w:style w:type="character" w:customStyle="1" w:styleId="22">
    <w:name w:val="Основной текст с отступом 2 Знак"/>
    <w:basedOn w:val="a0"/>
    <w:link w:val="21"/>
    <w:uiPriority w:val="99"/>
    <w:rsid w:val="00DB588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75A6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F75A69"/>
    <w:rPr>
      <w:rFonts w:asciiTheme="majorHAnsi" w:eastAsiaTheme="majorEastAsia" w:hAnsiTheme="majorHAnsi" w:cstheme="majorBidi"/>
      <w:b/>
      <w:bCs/>
      <w:color w:val="4F81BD" w:themeColor="accent1"/>
      <w:sz w:val="20"/>
      <w:szCs w:val="20"/>
      <w:lang w:eastAsia="ru-RU"/>
    </w:rPr>
  </w:style>
  <w:style w:type="paragraph" w:styleId="31">
    <w:name w:val="Body Text 3"/>
    <w:basedOn w:val="a"/>
    <w:link w:val="32"/>
    <w:unhideWhenUsed/>
    <w:rsid w:val="00F75A69"/>
    <w:pPr>
      <w:spacing w:after="120"/>
    </w:pPr>
    <w:rPr>
      <w:sz w:val="16"/>
      <w:szCs w:val="16"/>
    </w:rPr>
  </w:style>
  <w:style w:type="character" w:customStyle="1" w:styleId="32">
    <w:name w:val="Основной текст 3 Знак"/>
    <w:basedOn w:val="a0"/>
    <w:link w:val="31"/>
    <w:rsid w:val="00F75A69"/>
    <w:rPr>
      <w:rFonts w:ascii="Times New Roman" w:eastAsia="Times New Roman" w:hAnsi="Times New Roman" w:cs="Times New Roman"/>
      <w:sz w:val="16"/>
      <w:szCs w:val="16"/>
      <w:lang w:eastAsia="ru-RU"/>
    </w:rPr>
  </w:style>
  <w:style w:type="paragraph" w:styleId="ab">
    <w:name w:val="Balloon Text"/>
    <w:basedOn w:val="a"/>
    <w:link w:val="ac"/>
    <w:uiPriority w:val="99"/>
    <w:unhideWhenUsed/>
    <w:rsid w:val="001C3F86"/>
    <w:rPr>
      <w:rFonts w:ascii="Tahoma" w:hAnsi="Tahoma" w:cs="Tahoma"/>
      <w:sz w:val="16"/>
      <w:szCs w:val="16"/>
    </w:rPr>
  </w:style>
  <w:style w:type="character" w:customStyle="1" w:styleId="ac">
    <w:name w:val="Текст выноски Знак"/>
    <w:basedOn w:val="a0"/>
    <w:link w:val="ab"/>
    <w:uiPriority w:val="99"/>
    <w:rsid w:val="001C3F86"/>
    <w:rPr>
      <w:rFonts w:ascii="Tahoma" w:eastAsia="Times New Roman" w:hAnsi="Tahoma" w:cs="Tahoma"/>
      <w:sz w:val="16"/>
      <w:szCs w:val="16"/>
      <w:lang w:eastAsia="ru-RU"/>
    </w:rPr>
  </w:style>
  <w:style w:type="paragraph" w:styleId="ad">
    <w:name w:val="Body Text Indent"/>
    <w:basedOn w:val="a"/>
    <w:link w:val="ae"/>
    <w:uiPriority w:val="99"/>
    <w:rsid w:val="006E72B6"/>
    <w:pPr>
      <w:spacing w:after="120" w:line="288" w:lineRule="auto"/>
      <w:ind w:left="283"/>
    </w:pPr>
    <w:rPr>
      <w:sz w:val="26"/>
      <w:szCs w:val="26"/>
    </w:rPr>
  </w:style>
  <w:style w:type="character" w:customStyle="1" w:styleId="ae">
    <w:name w:val="Основной текст с отступом Знак"/>
    <w:basedOn w:val="a0"/>
    <w:link w:val="ad"/>
    <w:uiPriority w:val="99"/>
    <w:rsid w:val="006E72B6"/>
    <w:rPr>
      <w:rFonts w:ascii="Times New Roman" w:eastAsia="Times New Roman" w:hAnsi="Times New Roman" w:cs="Times New Roman"/>
      <w:sz w:val="26"/>
      <w:szCs w:val="26"/>
      <w:lang w:eastAsia="ru-RU"/>
    </w:rPr>
  </w:style>
  <w:style w:type="table" w:styleId="af">
    <w:name w:val="Table Grid"/>
    <w:basedOn w:val="a1"/>
    <w:uiPriority w:val="59"/>
    <w:rsid w:val="008B1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96D7D"/>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styleId="af0">
    <w:name w:val="No Spacing"/>
    <w:uiPriority w:val="1"/>
    <w:qFormat/>
    <w:rsid w:val="00627B2F"/>
    <w:pPr>
      <w:spacing w:after="0" w:line="240" w:lineRule="auto"/>
    </w:pPr>
  </w:style>
  <w:style w:type="paragraph" w:styleId="23">
    <w:name w:val="Body Text 2"/>
    <w:basedOn w:val="a"/>
    <w:link w:val="24"/>
    <w:unhideWhenUsed/>
    <w:rsid w:val="00A66483"/>
    <w:pPr>
      <w:spacing w:after="120" w:line="480" w:lineRule="auto"/>
    </w:pPr>
  </w:style>
  <w:style w:type="character" w:customStyle="1" w:styleId="24">
    <w:name w:val="Основной текст 2 Знак"/>
    <w:basedOn w:val="a0"/>
    <w:link w:val="23"/>
    <w:rsid w:val="00A66483"/>
    <w:rPr>
      <w:rFonts w:ascii="Times New Roman" w:eastAsia="Times New Roman" w:hAnsi="Times New Roman" w:cs="Times New Roman"/>
      <w:sz w:val="20"/>
      <w:szCs w:val="20"/>
      <w:lang w:eastAsia="ru-RU"/>
    </w:rPr>
  </w:style>
  <w:style w:type="paragraph" w:styleId="af1">
    <w:name w:val="Plain Text"/>
    <w:basedOn w:val="a"/>
    <w:link w:val="af2"/>
    <w:unhideWhenUsed/>
    <w:rsid w:val="00910464"/>
    <w:rPr>
      <w:rFonts w:ascii="Courier New" w:hAnsi="Courier New"/>
      <w:lang w:val="x-none" w:eastAsia="x-none"/>
    </w:rPr>
  </w:style>
  <w:style w:type="character" w:customStyle="1" w:styleId="af2">
    <w:name w:val="Текст Знак"/>
    <w:basedOn w:val="a0"/>
    <w:link w:val="af1"/>
    <w:rsid w:val="00910464"/>
    <w:rPr>
      <w:rFonts w:ascii="Courier New" w:eastAsia="Times New Roman" w:hAnsi="Courier New" w:cs="Times New Roman"/>
      <w:sz w:val="20"/>
      <w:szCs w:val="20"/>
      <w:lang w:val="x-none" w:eastAsia="x-none"/>
    </w:rPr>
  </w:style>
  <w:style w:type="paragraph" w:customStyle="1" w:styleId="contentheader2cols">
    <w:name w:val="contentheader2cols"/>
    <w:basedOn w:val="a"/>
    <w:rsid w:val="002052DD"/>
    <w:pPr>
      <w:spacing w:before="75"/>
      <w:ind w:left="374"/>
    </w:pPr>
    <w:rPr>
      <w:b/>
      <w:bCs/>
      <w:color w:val="3560A7"/>
      <w:sz w:val="32"/>
      <w:szCs w:val="32"/>
    </w:rPr>
  </w:style>
  <w:style w:type="paragraph" w:styleId="af3">
    <w:name w:val="Body Text"/>
    <w:basedOn w:val="a"/>
    <w:link w:val="af4"/>
    <w:uiPriority w:val="99"/>
    <w:unhideWhenUsed/>
    <w:rsid w:val="00A1456B"/>
    <w:pPr>
      <w:spacing w:after="120"/>
    </w:pPr>
  </w:style>
  <w:style w:type="character" w:customStyle="1" w:styleId="af4">
    <w:name w:val="Основной текст Знак"/>
    <w:basedOn w:val="a0"/>
    <w:link w:val="af3"/>
    <w:uiPriority w:val="99"/>
    <w:rsid w:val="00A1456B"/>
    <w:rPr>
      <w:rFonts w:ascii="Times New Roman" w:eastAsia="Times New Roman" w:hAnsi="Times New Roman" w:cs="Times New Roman"/>
      <w:sz w:val="20"/>
      <w:szCs w:val="20"/>
      <w:lang w:eastAsia="ru-RU"/>
    </w:rPr>
  </w:style>
  <w:style w:type="table" w:customStyle="1" w:styleId="11">
    <w:name w:val="Сетка таблицы1"/>
    <w:basedOn w:val="a1"/>
    <w:next w:val="af"/>
    <w:uiPriority w:val="59"/>
    <w:rsid w:val="00773D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3146B7"/>
    <w:rPr>
      <w:rFonts w:asciiTheme="majorHAnsi" w:eastAsiaTheme="majorEastAsia" w:hAnsiTheme="majorHAnsi" w:cstheme="majorBidi"/>
      <w:b/>
      <w:bCs/>
      <w:i/>
      <w:iCs/>
      <w:color w:val="4F81BD" w:themeColor="accent1"/>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E39C1"/>
    <w:pPr>
      <w:spacing w:before="100" w:beforeAutospacing="1" w:after="100" w:afterAutospacing="1"/>
    </w:pPr>
    <w:rPr>
      <w:rFonts w:ascii="Tahoma" w:hAnsi="Tahoma" w:cs="Tahoma"/>
      <w:lang w:val="en-US" w:eastAsia="en-US"/>
    </w:rPr>
  </w:style>
  <w:style w:type="character" w:customStyle="1" w:styleId="50">
    <w:name w:val="Заголовок 5 Знак"/>
    <w:basedOn w:val="a0"/>
    <w:link w:val="5"/>
    <w:uiPriority w:val="9"/>
    <w:rsid w:val="00716DAF"/>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716DA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716DA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716DAF"/>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716DAF"/>
    <w:rPr>
      <w:rFonts w:ascii="Times New Roman" w:eastAsia="Times New Roman" w:hAnsi="Times New Roman" w:cs="Times New Roman"/>
      <w:sz w:val="24"/>
      <w:szCs w:val="20"/>
      <w:lang w:eastAsia="ru-RU"/>
    </w:rPr>
  </w:style>
  <w:style w:type="character" w:styleId="af5">
    <w:name w:val="page number"/>
    <w:basedOn w:val="a0"/>
    <w:rsid w:val="00716DAF"/>
  </w:style>
  <w:style w:type="character" w:styleId="af6">
    <w:name w:val="Hyperlink"/>
    <w:rsid w:val="00716DAF"/>
    <w:rPr>
      <w:color w:val="0000FF"/>
      <w:u w:val="single"/>
    </w:rPr>
  </w:style>
  <w:style w:type="paragraph" w:styleId="af7">
    <w:name w:val="caption"/>
    <w:basedOn w:val="a"/>
    <w:next w:val="a"/>
    <w:qFormat/>
    <w:rsid w:val="00716DAF"/>
    <w:pPr>
      <w:widowControl w:val="0"/>
      <w:shd w:val="clear" w:color="auto" w:fill="FFFFFF"/>
      <w:autoSpaceDE w:val="0"/>
      <w:autoSpaceDN w:val="0"/>
      <w:adjustRightInd w:val="0"/>
      <w:spacing w:before="106"/>
    </w:pPr>
    <w:rPr>
      <w:color w:val="000000"/>
      <w:spacing w:val="-2"/>
      <w:sz w:val="24"/>
    </w:rPr>
  </w:style>
  <w:style w:type="paragraph" w:customStyle="1" w:styleId="ConsPlusNonformat">
    <w:name w:val="ConsPlusNonformat"/>
    <w:rsid w:val="00716DAF"/>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5">
    <w:name w:val="Сетка таблицы2"/>
    <w:basedOn w:val="a1"/>
    <w:next w:val="af"/>
    <w:uiPriority w:val="59"/>
    <w:rsid w:val="00716D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16D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8">
    <w:name w:val="Знак"/>
    <w:basedOn w:val="a"/>
    <w:rsid w:val="00716DAF"/>
    <w:pPr>
      <w:spacing w:after="160" w:line="240" w:lineRule="exact"/>
    </w:pPr>
    <w:rPr>
      <w:rFonts w:ascii="Verdana" w:hAnsi="Verdana"/>
      <w:lang w:val="en-US" w:eastAsia="en-US"/>
    </w:rPr>
  </w:style>
  <w:style w:type="table" w:customStyle="1" w:styleId="210">
    <w:name w:val="Сетка таблицы21"/>
    <w:basedOn w:val="a1"/>
    <w:next w:val="af"/>
    <w:uiPriority w:val="59"/>
    <w:rsid w:val="00716D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16DAF"/>
    <w:pPr>
      <w:widowControl w:val="0"/>
      <w:autoSpaceDE w:val="0"/>
      <w:autoSpaceDN w:val="0"/>
      <w:adjustRightInd w:val="0"/>
      <w:spacing w:after="0" w:line="240" w:lineRule="auto"/>
      <w:ind w:firstLine="720"/>
    </w:pPr>
    <w:rPr>
      <w:rFonts w:ascii="Arial" w:eastAsia="Calibri" w:hAnsi="Arial" w:cs="Arial"/>
      <w:lang w:eastAsia="ru-RU"/>
    </w:rPr>
  </w:style>
  <w:style w:type="paragraph" w:customStyle="1" w:styleId="26">
    <w:name w:val="Без интервала2"/>
    <w:rsid w:val="00716DAF"/>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Heading">
    <w:name w:val="Heading"/>
    <w:rsid w:val="00716DAF"/>
    <w:pPr>
      <w:widowControl w:val="0"/>
      <w:overflowPunct w:val="0"/>
      <w:autoSpaceDE w:val="0"/>
      <w:autoSpaceDN w:val="0"/>
      <w:adjustRightInd w:val="0"/>
      <w:spacing w:after="0" w:line="240" w:lineRule="auto"/>
      <w:textAlignment w:val="baseline"/>
    </w:pPr>
    <w:rPr>
      <w:rFonts w:ascii="Arial" w:eastAsia="Times New Roman" w:hAnsi="Arial" w:cs="Times New Roman"/>
      <w:b/>
      <w:sz w:val="30"/>
      <w:szCs w:val="20"/>
      <w:lang w:eastAsia="ru-RU"/>
    </w:rPr>
  </w:style>
  <w:style w:type="character" w:customStyle="1" w:styleId="FontStyle17">
    <w:name w:val="Font Style17"/>
    <w:uiPriority w:val="99"/>
    <w:rsid w:val="00716DAF"/>
    <w:rPr>
      <w:rFonts w:ascii="Times New Roman" w:hAnsi="Times New Roman" w:cs="Times New Roman"/>
      <w:sz w:val="26"/>
      <w:szCs w:val="26"/>
    </w:rPr>
  </w:style>
  <w:style w:type="numbering" w:customStyle="1" w:styleId="12">
    <w:name w:val="Нет списка1"/>
    <w:next w:val="a2"/>
    <w:uiPriority w:val="99"/>
    <w:semiHidden/>
    <w:unhideWhenUsed/>
    <w:rsid w:val="00716DAF"/>
  </w:style>
  <w:style w:type="paragraph" w:styleId="af9">
    <w:name w:val="Normal (Web)"/>
    <w:basedOn w:val="a"/>
    <w:uiPriority w:val="99"/>
    <w:unhideWhenUsed/>
    <w:rsid w:val="00716DAF"/>
    <w:pPr>
      <w:spacing w:before="100" w:beforeAutospacing="1" w:after="100" w:afterAutospacing="1"/>
    </w:pPr>
    <w:rPr>
      <w:sz w:val="24"/>
      <w:szCs w:val="24"/>
    </w:rPr>
  </w:style>
  <w:style w:type="character" w:customStyle="1" w:styleId="apple-converted-space">
    <w:name w:val="apple-converted-space"/>
    <w:basedOn w:val="a0"/>
    <w:rsid w:val="00716DAF"/>
  </w:style>
  <w:style w:type="character" w:styleId="afa">
    <w:name w:val="annotation reference"/>
    <w:basedOn w:val="a0"/>
    <w:unhideWhenUsed/>
    <w:rsid w:val="00716DAF"/>
    <w:rPr>
      <w:sz w:val="16"/>
      <w:szCs w:val="16"/>
    </w:rPr>
  </w:style>
  <w:style w:type="paragraph" w:styleId="afb">
    <w:name w:val="annotation text"/>
    <w:basedOn w:val="a"/>
    <w:link w:val="afc"/>
    <w:uiPriority w:val="99"/>
    <w:semiHidden/>
    <w:unhideWhenUsed/>
    <w:rsid w:val="00716DAF"/>
    <w:pPr>
      <w:spacing w:after="200"/>
    </w:pPr>
    <w:rPr>
      <w:rFonts w:asciiTheme="minorHAnsi" w:eastAsiaTheme="minorHAnsi" w:hAnsiTheme="minorHAnsi" w:cstheme="minorBidi"/>
      <w:lang w:eastAsia="en-US"/>
    </w:rPr>
  </w:style>
  <w:style w:type="character" w:customStyle="1" w:styleId="afc">
    <w:name w:val="Текст примечания Знак"/>
    <w:basedOn w:val="a0"/>
    <w:link w:val="afb"/>
    <w:uiPriority w:val="99"/>
    <w:semiHidden/>
    <w:rsid w:val="00716DAF"/>
    <w:rPr>
      <w:sz w:val="20"/>
      <w:szCs w:val="20"/>
    </w:rPr>
  </w:style>
  <w:style w:type="paragraph" w:styleId="afd">
    <w:name w:val="annotation subject"/>
    <w:basedOn w:val="afb"/>
    <w:next w:val="afb"/>
    <w:link w:val="afe"/>
    <w:uiPriority w:val="99"/>
    <w:semiHidden/>
    <w:unhideWhenUsed/>
    <w:rsid w:val="00716DAF"/>
    <w:rPr>
      <w:b/>
      <w:bCs/>
    </w:rPr>
  </w:style>
  <w:style w:type="character" w:customStyle="1" w:styleId="afe">
    <w:name w:val="Тема примечания Знак"/>
    <w:basedOn w:val="afc"/>
    <w:link w:val="afd"/>
    <w:uiPriority w:val="99"/>
    <w:semiHidden/>
    <w:rsid w:val="00716DAF"/>
    <w:rPr>
      <w:b/>
      <w:bCs/>
      <w:sz w:val="20"/>
      <w:szCs w:val="20"/>
    </w:rPr>
  </w:style>
  <w:style w:type="numbering" w:customStyle="1" w:styleId="27">
    <w:name w:val="Нет списка2"/>
    <w:next w:val="a2"/>
    <w:uiPriority w:val="99"/>
    <w:semiHidden/>
    <w:unhideWhenUsed/>
    <w:rsid w:val="00716DAF"/>
  </w:style>
  <w:style w:type="numbering" w:customStyle="1" w:styleId="33">
    <w:name w:val="Нет списка3"/>
    <w:next w:val="a2"/>
    <w:uiPriority w:val="99"/>
    <w:semiHidden/>
    <w:unhideWhenUsed/>
    <w:rsid w:val="00F66955"/>
  </w:style>
  <w:style w:type="paragraph" w:customStyle="1" w:styleId="ConsNonformat">
    <w:name w:val="ConsNonformat"/>
    <w:rsid w:val="00F66955"/>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Title">
    <w:name w:val="ConsTitle"/>
    <w:rsid w:val="00F66955"/>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character" w:styleId="aff">
    <w:name w:val="line number"/>
    <w:basedOn w:val="a0"/>
    <w:uiPriority w:val="99"/>
    <w:rsid w:val="00F66955"/>
  </w:style>
  <w:style w:type="paragraph" w:customStyle="1" w:styleId="AB630D60F59F403CB531B268FE76FA17">
    <w:name w:val="AB630D60F59F403CB531B268FE76FA17"/>
    <w:rsid w:val="00F66955"/>
    <w:rPr>
      <w:rFonts w:eastAsia="Times New Roman"/>
      <w:lang w:eastAsia="ru-RU"/>
    </w:rPr>
  </w:style>
  <w:style w:type="table" w:customStyle="1" w:styleId="34">
    <w:name w:val="Сетка таблицы3"/>
    <w:basedOn w:val="a1"/>
    <w:next w:val="af"/>
    <w:rsid w:val="00F66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llowedHyperlink"/>
    <w:basedOn w:val="a0"/>
    <w:uiPriority w:val="99"/>
    <w:unhideWhenUsed/>
    <w:rsid w:val="00F66955"/>
    <w:rPr>
      <w:color w:val="800080"/>
      <w:u w:val="single"/>
    </w:rPr>
  </w:style>
  <w:style w:type="paragraph" w:customStyle="1" w:styleId="xl66">
    <w:name w:val="xl66"/>
    <w:basedOn w:val="a"/>
    <w:rsid w:val="00F66955"/>
    <w:pPr>
      <w:shd w:val="clear" w:color="000000" w:fill="FFFFFF"/>
      <w:spacing w:before="100" w:beforeAutospacing="1" w:after="100" w:afterAutospacing="1"/>
    </w:pPr>
    <w:rPr>
      <w:sz w:val="22"/>
      <w:szCs w:val="22"/>
    </w:rPr>
  </w:style>
  <w:style w:type="paragraph" w:customStyle="1" w:styleId="xl67">
    <w:name w:val="xl67"/>
    <w:basedOn w:val="a"/>
    <w:rsid w:val="00F66955"/>
    <w:pPr>
      <w:shd w:val="clear" w:color="000000" w:fill="FFFFFF"/>
      <w:spacing w:before="100" w:beforeAutospacing="1" w:after="100" w:afterAutospacing="1"/>
      <w:textAlignment w:val="center"/>
    </w:pPr>
    <w:rPr>
      <w:sz w:val="22"/>
      <w:szCs w:val="22"/>
    </w:rPr>
  </w:style>
  <w:style w:type="paragraph" w:customStyle="1" w:styleId="xl68">
    <w:name w:val="xl68"/>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2"/>
      <w:szCs w:val="22"/>
    </w:rPr>
  </w:style>
  <w:style w:type="paragraph" w:customStyle="1" w:styleId="xl69">
    <w:name w:val="xl6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70">
    <w:name w:val="xl7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1">
    <w:name w:val="xl7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72">
    <w:name w:val="xl7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3">
    <w:name w:val="xl7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74">
    <w:name w:val="xl7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5">
    <w:name w:val="xl7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76">
    <w:name w:val="xl76"/>
    <w:basedOn w:val="a"/>
    <w:rsid w:val="00F66955"/>
    <w:pPr>
      <w:shd w:val="clear" w:color="000000" w:fill="FFFFFF"/>
      <w:spacing w:before="100" w:beforeAutospacing="1" w:after="100" w:afterAutospacing="1"/>
      <w:jc w:val="center"/>
      <w:textAlignment w:val="center"/>
    </w:pPr>
    <w:rPr>
      <w:sz w:val="22"/>
      <w:szCs w:val="22"/>
    </w:rPr>
  </w:style>
  <w:style w:type="paragraph" w:customStyle="1" w:styleId="xl77">
    <w:name w:val="xl77"/>
    <w:basedOn w:val="a"/>
    <w:rsid w:val="00F66955"/>
    <w:pPr>
      <w:shd w:val="clear" w:color="000000" w:fill="FFFFFF"/>
      <w:spacing w:before="100" w:beforeAutospacing="1" w:after="100" w:afterAutospacing="1"/>
      <w:jc w:val="center"/>
      <w:textAlignment w:val="center"/>
    </w:pPr>
    <w:rPr>
      <w:b/>
      <w:bCs/>
      <w:sz w:val="22"/>
      <w:szCs w:val="22"/>
    </w:rPr>
  </w:style>
  <w:style w:type="paragraph" w:customStyle="1" w:styleId="xl78">
    <w:name w:val="xl78"/>
    <w:basedOn w:val="a"/>
    <w:rsid w:val="00F66955"/>
    <w:pPr>
      <w:shd w:val="clear" w:color="000000" w:fill="FFFFFF"/>
      <w:spacing w:before="100" w:beforeAutospacing="1" w:after="100" w:afterAutospacing="1"/>
      <w:textAlignment w:val="center"/>
    </w:pPr>
    <w:rPr>
      <w:b/>
      <w:bCs/>
      <w:sz w:val="22"/>
      <w:szCs w:val="22"/>
    </w:rPr>
  </w:style>
  <w:style w:type="paragraph" w:customStyle="1" w:styleId="xl79">
    <w:name w:val="xl7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82">
    <w:name w:val="xl82"/>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83">
    <w:name w:val="xl8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4">
    <w:name w:val="xl8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5">
    <w:name w:val="xl85"/>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8">
    <w:name w:val="xl88"/>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9">
    <w:name w:val="xl89"/>
    <w:basedOn w:val="a"/>
    <w:rsid w:val="00F66955"/>
    <w:pPr>
      <w:pBdr>
        <w:bottom w:val="single" w:sz="4" w:space="0" w:color="auto"/>
      </w:pBdr>
      <w:shd w:val="clear" w:color="000000" w:fill="FFFFFF"/>
      <w:spacing w:before="100" w:beforeAutospacing="1" w:after="100" w:afterAutospacing="1"/>
      <w:jc w:val="center"/>
      <w:textAlignment w:val="center"/>
    </w:pPr>
    <w:rPr>
      <w:b/>
      <w:bCs/>
      <w:i/>
      <w:iCs/>
      <w:sz w:val="28"/>
      <w:szCs w:val="28"/>
    </w:rPr>
  </w:style>
  <w:style w:type="paragraph" w:customStyle="1" w:styleId="xl90">
    <w:name w:val="xl90"/>
    <w:basedOn w:val="a"/>
    <w:rsid w:val="00F6695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1">
    <w:name w:val="xl91"/>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2">
    <w:name w:val="xl92"/>
    <w:basedOn w:val="a"/>
    <w:rsid w:val="00F6695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93">
    <w:name w:val="xl93"/>
    <w:basedOn w:val="a"/>
    <w:rsid w:val="00F66955"/>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94">
    <w:name w:val="xl94"/>
    <w:basedOn w:val="a"/>
    <w:rsid w:val="00F66955"/>
    <w:pPr>
      <w:pBdr>
        <w:bottom w:val="single" w:sz="4" w:space="0" w:color="auto"/>
      </w:pBdr>
      <w:shd w:val="clear" w:color="000000" w:fill="FFFFFF"/>
      <w:spacing w:before="100" w:beforeAutospacing="1" w:after="100" w:afterAutospacing="1"/>
    </w:pPr>
    <w:rPr>
      <w:sz w:val="28"/>
      <w:szCs w:val="28"/>
    </w:rPr>
  </w:style>
  <w:style w:type="paragraph" w:customStyle="1" w:styleId="xl95">
    <w:name w:val="xl95"/>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6">
    <w:name w:val="xl96"/>
    <w:basedOn w:val="a"/>
    <w:rsid w:val="00F6695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7">
    <w:name w:val="xl97"/>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8">
    <w:name w:val="xl98"/>
    <w:basedOn w:val="a"/>
    <w:rsid w:val="00F66955"/>
    <w:pPr>
      <w:shd w:val="clear" w:color="000000" w:fill="FFFFFF"/>
      <w:spacing w:before="100" w:beforeAutospacing="1" w:after="100" w:afterAutospacing="1"/>
      <w:jc w:val="center"/>
      <w:textAlignment w:val="center"/>
    </w:pPr>
    <w:rPr>
      <w:sz w:val="24"/>
      <w:szCs w:val="24"/>
    </w:rPr>
  </w:style>
  <w:style w:type="paragraph" w:customStyle="1" w:styleId="xl99">
    <w:name w:val="xl99"/>
    <w:basedOn w:val="a"/>
    <w:rsid w:val="00F66955"/>
    <w:pPr>
      <w:shd w:val="clear" w:color="000000" w:fill="FFFFFF"/>
      <w:spacing w:before="100" w:beforeAutospacing="1" w:after="100" w:afterAutospacing="1"/>
      <w:textAlignment w:val="center"/>
    </w:pPr>
    <w:rPr>
      <w:sz w:val="24"/>
      <w:szCs w:val="24"/>
    </w:rPr>
  </w:style>
  <w:style w:type="paragraph" w:customStyle="1" w:styleId="xl100">
    <w:name w:val="xl100"/>
    <w:basedOn w:val="a"/>
    <w:rsid w:val="00F66955"/>
    <w:pPr>
      <w:shd w:val="clear" w:color="000000" w:fill="FFFFFF"/>
      <w:spacing w:before="100" w:beforeAutospacing="1" w:after="100" w:afterAutospacing="1"/>
    </w:pPr>
    <w:rPr>
      <w:sz w:val="24"/>
      <w:szCs w:val="24"/>
    </w:rPr>
  </w:style>
  <w:style w:type="paragraph" w:customStyle="1" w:styleId="xl101">
    <w:name w:val="xl101"/>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02">
    <w:name w:val="xl10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2"/>
      <w:szCs w:val="22"/>
    </w:rPr>
  </w:style>
  <w:style w:type="paragraph" w:customStyle="1" w:styleId="xl103">
    <w:name w:val="xl103"/>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04">
    <w:name w:val="xl104"/>
    <w:basedOn w:val="a"/>
    <w:rsid w:val="00F66955"/>
    <w:pPr>
      <w:shd w:val="clear" w:color="000000" w:fill="FFFFFF"/>
      <w:spacing w:before="100" w:beforeAutospacing="1" w:after="100" w:afterAutospacing="1"/>
    </w:pPr>
    <w:rPr>
      <w:b/>
      <w:bCs/>
      <w:sz w:val="22"/>
      <w:szCs w:val="22"/>
    </w:rPr>
  </w:style>
  <w:style w:type="paragraph" w:customStyle="1" w:styleId="xl105">
    <w:name w:val="xl10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06">
    <w:name w:val="xl106"/>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107">
    <w:name w:val="xl10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2"/>
      <w:szCs w:val="22"/>
    </w:rPr>
  </w:style>
  <w:style w:type="paragraph" w:customStyle="1" w:styleId="xl108">
    <w:name w:val="xl108"/>
    <w:basedOn w:val="a"/>
    <w:rsid w:val="00F66955"/>
    <w:pPr>
      <w:shd w:val="clear" w:color="000000" w:fill="FFFFFF"/>
      <w:spacing w:before="100" w:beforeAutospacing="1" w:after="100" w:afterAutospacing="1"/>
      <w:textAlignment w:val="center"/>
    </w:pPr>
    <w:rPr>
      <w:sz w:val="22"/>
      <w:szCs w:val="22"/>
    </w:rPr>
  </w:style>
  <w:style w:type="paragraph" w:customStyle="1" w:styleId="xl109">
    <w:name w:val="xl109"/>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10">
    <w:name w:val="xl110"/>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111">
    <w:name w:val="xl11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112">
    <w:name w:val="xl11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2"/>
      <w:szCs w:val="22"/>
    </w:rPr>
  </w:style>
  <w:style w:type="paragraph" w:customStyle="1" w:styleId="xl113">
    <w:name w:val="xl113"/>
    <w:basedOn w:val="a"/>
    <w:rsid w:val="00F66955"/>
    <w:pPr>
      <w:shd w:val="clear" w:color="000000" w:fill="FFFFFF"/>
      <w:spacing w:before="100" w:beforeAutospacing="1" w:after="100" w:afterAutospacing="1"/>
      <w:textAlignment w:val="center"/>
    </w:pPr>
    <w:rPr>
      <w:b/>
      <w:bCs/>
      <w:sz w:val="22"/>
      <w:szCs w:val="22"/>
    </w:rPr>
  </w:style>
  <w:style w:type="paragraph" w:customStyle="1" w:styleId="xl114">
    <w:name w:val="xl114"/>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15">
    <w:name w:val="xl115"/>
    <w:basedOn w:val="a"/>
    <w:rsid w:val="00F669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sz w:val="22"/>
      <w:szCs w:val="22"/>
    </w:rPr>
  </w:style>
  <w:style w:type="paragraph" w:customStyle="1" w:styleId="xl116">
    <w:name w:val="xl11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17">
    <w:name w:val="xl11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18">
    <w:name w:val="xl118"/>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2"/>
      <w:szCs w:val="22"/>
    </w:rPr>
  </w:style>
  <w:style w:type="paragraph" w:customStyle="1" w:styleId="xl119">
    <w:name w:val="xl119"/>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120">
    <w:name w:val="xl120"/>
    <w:basedOn w:val="a"/>
    <w:rsid w:val="00F6695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2"/>
      <w:szCs w:val="22"/>
    </w:rPr>
  </w:style>
  <w:style w:type="paragraph" w:customStyle="1" w:styleId="xl121">
    <w:name w:val="xl121"/>
    <w:basedOn w:val="a"/>
    <w:rsid w:val="00F66955"/>
    <w:pPr>
      <w:shd w:val="clear" w:color="000000" w:fill="FFFFFF"/>
      <w:spacing w:before="100" w:beforeAutospacing="1" w:after="100" w:afterAutospacing="1"/>
      <w:jc w:val="center"/>
      <w:textAlignment w:val="center"/>
    </w:pPr>
    <w:rPr>
      <w:color w:val="000000"/>
      <w:sz w:val="22"/>
      <w:szCs w:val="22"/>
    </w:rPr>
  </w:style>
  <w:style w:type="paragraph" w:customStyle="1" w:styleId="xl122">
    <w:name w:val="xl122"/>
    <w:basedOn w:val="a"/>
    <w:rsid w:val="00F66955"/>
    <w:pPr>
      <w:shd w:val="clear" w:color="000000" w:fill="FFFFFF"/>
      <w:spacing w:before="100" w:beforeAutospacing="1" w:after="100" w:afterAutospacing="1"/>
    </w:pPr>
    <w:rPr>
      <w:b/>
      <w:bCs/>
      <w:color w:val="000000"/>
      <w:sz w:val="22"/>
      <w:szCs w:val="22"/>
    </w:rPr>
  </w:style>
  <w:style w:type="paragraph" w:customStyle="1" w:styleId="xl123">
    <w:name w:val="xl123"/>
    <w:basedOn w:val="a"/>
    <w:rsid w:val="00F66955"/>
    <w:pPr>
      <w:shd w:val="clear" w:color="000000" w:fill="FFFFFF"/>
      <w:spacing w:before="100" w:beforeAutospacing="1" w:after="100" w:afterAutospacing="1"/>
      <w:textAlignment w:val="center"/>
    </w:pPr>
    <w:rPr>
      <w:b/>
      <w:bCs/>
      <w:sz w:val="22"/>
      <w:szCs w:val="22"/>
    </w:rPr>
  </w:style>
  <w:style w:type="paragraph" w:customStyle="1" w:styleId="xl124">
    <w:name w:val="xl124"/>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125">
    <w:name w:val="xl125"/>
    <w:basedOn w:val="a"/>
    <w:rsid w:val="00F66955"/>
    <w:pPr>
      <w:shd w:val="clear" w:color="000000" w:fill="FFFFFF"/>
      <w:spacing w:before="100" w:beforeAutospacing="1" w:after="100" w:afterAutospacing="1"/>
      <w:jc w:val="right"/>
      <w:textAlignment w:val="center"/>
    </w:pPr>
    <w:rPr>
      <w:b/>
      <w:bCs/>
      <w:sz w:val="22"/>
      <w:szCs w:val="22"/>
    </w:rPr>
  </w:style>
  <w:style w:type="paragraph" w:customStyle="1" w:styleId="xl126">
    <w:name w:val="xl12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27">
    <w:name w:val="xl127"/>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28">
    <w:name w:val="xl128"/>
    <w:basedOn w:val="a"/>
    <w:rsid w:val="00F66955"/>
    <w:pPr>
      <w:pBdr>
        <w:top w:val="single" w:sz="4" w:space="0" w:color="auto"/>
        <w:bottom w:val="single" w:sz="4" w:space="0" w:color="auto"/>
      </w:pBdr>
      <w:shd w:val="clear" w:color="000000" w:fill="FFFFFF"/>
      <w:spacing w:before="100" w:beforeAutospacing="1" w:after="100" w:afterAutospacing="1"/>
      <w:jc w:val="center"/>
    </w:pPr>
    <w:rPr>
      <w:b/>
      <w:bCs/>
      <w:sz w:val="24"/>
      <w:szCs w:val="24"/>
    </w:rPr>
  </w:style>
  <w:style w:type="paragraph" w:customStyle="1" w:styleId="xl129">
    <w:name w:val="xl129"/>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0">
    <w:name w:val="xl130"/>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1">
    <w:name w:val="xl131"/>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2">
    <w:name w:val="xl132"/>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3">
    <w:name w:val="xl133"/>
    <w:basedOn w:val="a"/>
    <w:rsid w:val="00F66955"/>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4">
    <w:name w:val="xl134"/>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5">
    <w:name w:val="xl135"/>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36">
    <w:name w:val="xl136"/>
    <w:basedOn w:val="a"/>
    <w:rsid w:val="00F66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2"/>
      <w:szCs w:val="22"/>
    </w:rPr>
  </w:style>
  <w:style w:type="paragraph" w:customStyle="1" w:styleId="xl137">
    <w:name w:val="xl137"/>
    <w:basedOn w:val="a"/>
    <w:rsid w:val="00F66955"/>
    <w:pPr>
      <w:shd w:val="clear" w:color="000000" w:fill="FFFFFF"/>
      <w:spacing w:before="100" w:beforeAutospacing="1" w:after="100" w:afterAutospacing="1"/>
      <w:textAlignment w:val="center"/>
    </w:pPr>
    <w:rPr>
      <w:sz w:val="22"/>
      <w:szCs w:val="22"/>
    </w:rPr>
  </w:style>
  <w:style w:type="paragraph" w:customStyle="1" w:styleId="xl138">
    <w:name w:val="xl138"/>
    <w:basedOn w:val="a"/>
    <w:rsid w:val="00F6695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310">
    <w:name w:val="Заголовок 31"/>
    <w:basedOn w:val="a"/>
    <w:next w:val="a"/>
    <w:uiPriority w:val="9"/>
    <w:semiHidden/>
    <w:unhideWhenUsed/>
    <w:qFormat/>
    <w:rsid w:val="00F66955"/>
    <w:pPr>
      <w:keepNext/>
      <w:keepLines/>
      <w:spacing w:before="200"/>
      <w:outlineLvl w:val="2"/>
    </w:pPr>
    <w:rPr>
      <w:rFonts w:ascii="Cambria" w:hAnsi="Cambria"/>
      <w:b/>
      <w:bCs/>
      <w:color w:val="4F81BD"/>
    </w:rPr>
  </w:style>
  <w:style w:type="paragraph" w:customStyle="1" w:styleId="41">
    <w:name w:val="Заголовок 41"/>
    <w:basedOn w:val="a"/>
    <w:next w:val="a"/>
    <w:uiPriority w:val="9"/>
    <w:unhideWhenUsed/>
    <w:qFormat/>
    <w:rsid w:val="00F66955"/>
    <w:pPr>
      <w:keepNext/>
      <w:keepLines/>
      <w:spacing w:before="200"/>
      <w:outlineLvl w:val="3"/>
    </w:pPr>
    <w:rPr>
      <w:rFonts w:ascii="Cambria" w:hAnsi="Cambria"/>
      <w:b/>
      <w:bCs/>
      <w:i/>
      <w:iCs/>
      <w:color w:val="4F81BD"/>
    </w:rPr>
  </w:style>
  <w:style w:type="paragraph" w:customStyle="1" w:styleId="51">
    <w:name w:val="Заголовок 51"/>
    <w:basedOn w:val="a"/>
    <w:next w:val="a"/>
    <w:unhideWhenUsed/>
    <w:qFormat/>
    <w:rsid w:val="00F66955"/>
    <w:pPr>
      <w:keepNext/>
      <w:keepLines/>
      <w:spacing w:before="200"/>
      <w:outlineLvl w:val="4"/>
    </w:pPr>
    <w:rPr>
      <w:rFonts w:ascii="Cambria" w:hAnsi="Cambria"/>
      <w:color w:val="243F60"/>
    </w:rPr>
  </w:style>
  <w:style w:type="numbering" w:customStyle="1" w:styleId="110">
    <w:name w:val="Нет списка11"/>
    <w:next w:val="a2"/>
    <w:uiPriority w:val="99"/>
    <w:semiHidden/>
    <w:unhideWhenUsed/>
    <w:rsid w:val="00F66955"/>
  </w:style>
  <w:style w:type="paragraph" w:customStyle="1" w:styleId="13">
    <w:name w:val="Абзац списка1"/>
    <w:basedOn w:val="a"/>
    <w:next w:val="aa"/>
    <w:uiPriority w:val="34"/>
    <w:qFormat/>
    <w:rsid w:val="00F66955"/>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
    <w:uiPriority w:val="59"/>
    <w:rsid w:val="00F669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uiPriority w:val="99"/>
    <w:rsid w:val="00F66955"/>
    <w:pPr>
      <w:widowControl w:val="0"/>
      <w:autoSpaceDE w:val="0"/>
      <w:autoSpaceDN w:val="0"/>
      <w:adjustRightInd w:val="0"/>
      <w:spacing w:line="487" w:lineRule="exact"/>
      <w:ind w:firstLine="744"/>
      <w:jc w:val="both"/>
    </w:pPr>
    <w:rPr>
      <w:sz w:val="24"/>
      <w:szCs w:val="24"/>
    </w:rPr>
  </w:style>
  <w:style w:type="paragraph" w:customStyle="1" w:styleId="Style3">
    <w:name w:val="Style3"/>
    <w:basedOn w:val="a"/>
    <w:uiPriority w:val="99"/>
    <w:rsid w:val="00F66955"/>
    <w:pPr>
      <w:widowControl w:val="0"/>
      <w:autoSpaceDE w:val="0"/>
      <w:autoSpaceDN w:val="0"/>
      <w:adjustRightInd w:val="0"/>
      <w:spacing w:line="317" w:lineRule="exact"/>
      <w:ind w:firstLine="888"/>
    </w:pPr>
    <w:rPr>
      <w:sz w:val="24"/>
      <w:szCs w:val="24"/>
    </w:rPr>
  </w:style>
  <w:style w:type="paragraph" w:customStyle="1" w:styleId="Style4">
    <w:name w:val="Style4"/>
    <w:basedOn w:val="a"/>
    <w:uiPriority w:val="99"/>
    <w:rsid w:val="00F66955"/>
    <w:pPr>
      <w:widowControl w:val="0"/>
      <w:autoSpaceDE w:val="0"/>
      <w:autoSpaceDN w:val="0"/>
      <w:adjustRightInd w:val="0"/>
    </w:pPr>
    <w:rPr>
      <w:sz w:val="24"/>
      <w:szCs w:val="24"/>
    </w:rPr>
  </w:style>
  <w:style w:type="paragraph" w:customStyle="1" w:styleId="Style6">
    <w:name w:val="Style6"/>
    <w:basedOn w:val="a"/>
    <w:uiPriority w:val="99"/>
    <w:rsid w:val="00F66955"/>
    <w:pPr>
      <w:widowControl w:val="0"/>
      <w:autoSpaceDE w:val="0"/>
      <w:autoSpaceDN w:val="0"/>
      <w:adjustRightInd w:val="0"/>
    </w:pPr>
    <w:rPr>
      <w:sz w:val="24"/>
      <w:szCs w:val="24"/>
    </w:rPr>
  </w:style>
  <w:style w:type="paragraph" w:customStyle="1" w:styleId="Style7">
    <w:name w:val="Style7"/>
    <w:basedOn w:val="a"/>
    <w:uiPriority w:val="99"/>
    <w:rsid w:val="00F66955"/>
    <w:pPr>
      <w:widowControl w:val="0"/>
      <w:autoSpaceDE w:val="0"/>
      <w:autoSpaceDN w:val="0"/>
      <w:adjustRightInd w:val="0"/>
      <w:spacing w:line="326" w:lineRule="exact"/>
      <w:jc w:val="center"/>
    </w:pPr>
    <w:rPr>
      <w:sz w:val="24"/>
      <w:szCs w:val="24"/>
    </w:rPr>
  </w:style>
  <w:style w:type="paragraph" w:customStyle="1" w:styleId="Style8">
    <w:name w:val="Style8"/>
    <w:basedOn w:val="a"/>
    <w:uiPriority w:val="99"/>
    <w:rsid w:val="00F66955"/>
    <w:pPr>
      <w:widowControl w:val="0"/>
      <w:autoSpaceDE w:val="0"/>
      <w:autoSpaceDN w:val="0"/>
      <w:adjustRightInd w:val="0"/>
      <w:spacing w:line="486" w:lineRule="exact"/>
      <w:ind w:firstLine="715"/>
      <w:jc w:val="both"/>
    </w:pPr>
    <w:rPr>
      <w:sz w:val="24"/>
      <w:szCs w:val="24"/>
    </w:rPr>
  </w:style>
  <w:style w:type="character" w:customStyle="1" w:styleId="FontStyle13">
    <w:name w:val="Font Style13"/>
    <w:uiPriority w:val="99"/>
    <w:rsid w:val="00F66955"/>
    <w:rPr>
      <w:rFonts w:ascii="Times New Roman" w:hAnsi="Times New Roman" w:cs="Times New Roman"/>
      <w:b/>
      <w:bCs/>
      <w:sz w:val="22"/>
      <w:szCs w:val="22"/>
    </w:rPr>
  </w:style>
  <w:style w:type="character" w:customStyle="1" w:styleId="FontStyle14">
    <w:name w:val="Font Style14"/>
    <w:uiPriority w:val="99"/>
    <w:rsid w:val="00F66955"/>
    <w:rPr>
      <w:rFonts w:ascii="Times New Roman" w:hAnsi="Times New Roman" w:cs="Times New Roman"/>
      <w:b/>
      <w:bCs/>
      <w:sz w:val="22"/>
      <w:szCs w:val="22"/>
    </w:rPr>
  </w:style>
  <w:style w:type="character" w:customStyle="1" w:styleId="FontStyle15">
    <w:name w:val="Font Style15"/>
    <w:uiPriority w:val="99"/>
    <w:rsid w:val="00F66955"/>
    <w:rPr>
      <w:rFonts w:ascii="Times New Roman" w:hAnsi="Times New Roman" w:cs="Times New Roman"/>
      <w:b/>
      <w:bCs/>
      <w:sz w:val="26"/>
      <w:szCs w:val="26"/>
    </w:rPr>
  </w:style>
  <w:style w:type="numbering" w:customStyle="1" w:styleId="1110">
    <w:name w:val="Нет списка111"/>
    <w:next w:val="a2"/>
    <w:uiPriority w:val="99"/>
    <w:semiHidden/>
    <w:unhideWhenUsed/>
    <w:rsid w:val="00F66955"/>
  </w:style>
  <w:style w:type="paragraph" w:styleId="aff1">
    <w:name w:val="footnote text"/>
    <w:basedOn w:val="a"/>
    <w:link w:val="aff2"/>
    <w:rsid w:val="00F66955"/>
  </w:style>
  <w:style w:type="character" w:customStyle="1" w:styleId="aff2">
    <w:name w:val="Текст сноски Знак"/>
    <w:basedOn w:val="a0"/>
    <w:link w:val="aff1"/>
    <w:rsid w:val="00F66955"/>
    <w:rPr>
      <w:rFonts w:ascii="Times New Roman" w:eastAsia="Times New Roman" w:hAnsi="Times New Roman" w:cs="Times New Roman"/>
      <w:sz w:val="20"/>
      <w:szCs w:val="20"/>
      <w:lang w:eastAsia="ru-RU"/>
    </w:rPr>
  </w:style>
  <w:style w:type="character" w:styleId="aff3">
    <w:name w:val="footnote reference"/>
    <w:rsid w:val="00F66955"/>
    <w:rPr>
      <w:vertAlign w:val="superscript"/>
    </w:rPr>
  </w:style>
  <w:style w:type="character" w:customStyle="1" w:styleId="apple-style-span">
    <w:name w:val="apple-style-span"/>
    <w:rsid w:val="00F66955"/>
  </w:style>
  <w:style w:type="paragraph" w:customStyle="1" w:styleId="aff4">
    <w:name w:val="Содержимое таблицы"/>
    <w:basedOn w:val="a"/>
    <w:rsid w:val="00F66955"/>
    <w:pPr>
      <w:suppressLineNumbers/>
      <w:suppressAutoHyphens/>
    </w:pPr>
    <w:rPr>
      <w:sz w:val="26"/>
      <w:lang w:eastAsia="ar-SA"/>
    </w:rPr>
  </w:style>
  <w:style w:type="paragraph" w:customStyle="1" w:styleId="14">
    <w:name w:val="Текст1"/>
    <w:basedOn w:val="a"/>
    <w:rsid w:val="00F66955"/>
    <w:pPr>
      <w:widowControl w:val="0"/>
      <w:suppressAutoHyphens/>
    </w:pPr>
    <w:rPr>
      <w:rFonts w:ascii="Courier New" w:eastAsia="Arial Unicode MS" w:hAnsi="Courier New"/>
      <w:kern w:val="1"/>
      <w:szCs w:val="24"/>
    </w:rPr>
  </w:style>
  <w:style w:type="paragraph" w:styleId="35">
    <w:name w:val="Body Text Indent 3"/>
    <w:basedOn w:val="a"/>
    <w:link w:val="36"/>
    <w:rsid w:val="00F66955"/>
    <w:pPr>
      <w:spacing w:after="120"/>
      <w:ind w:left="283"/>
    </w:pPr>
    <w:rPr>
      <w:sz w:val="16"/>
      <w:szCs w:val="16"/>
    </w:rPr>
  </w:style>
  <w:style w:type="character" w:customStyle="1" w:styleId="36">
    <w:name w:val="Основной текст с отступом 3 Знак"/>
    <w:basedOn w:val="a0"/>
    <w:link w:val="35"/>
    <w:rsid w:val="00F66955"/>
    <w:rPr>
      <w:rFonts w:ascii="Times New Roman" w:eastAsia="Times New Roman" w:hAnsi="Times New Roman" w:cs="Times New Roman"/>
      <w:sz w:val="16"/>
      <w:szCs w:val="16"/>
      <w:lang w:eastAsia="ru-RU"/>
    </w:rPr>
  </w:style>
  <w:style w:type="paragraph" w:customStyle="1" w:styleId="aff5">
    <w:name w:val="Заголовок таблицы"/>
    <w:basedOn w:val="aff4"/>
    <w:rsid w:val="00F66955"/>
    <w:pPr>
      <w:jc w:val="center"/>
    </w:pPr>
    <w:rPr>
      <w:b/>
      <w:bCs/>
      <w:sz w:val="24"/>
      <w:szCs w:val="24"/>
    </w:rPr>
  </w:style>
  <w:style w:type="character" w:customStyle="1" w:styleId="CharStyle8">
    <w:name w:val="Char Style 8"/>
    <w:link w:val="Style70"/>
    <w:uiPriority w:val="99"/>
    <w:locked/>
    <w:rsid w:val="00F66955"/>
    <w:rPr>
      <w:b/>
      <w:sz w:val="10"/>
      <w:shd w:val="clear" w:color="auto" w:fill="FFFFFF"/>
    </w:rPr>
  </w:style>
  <w:style w:type="character" w:customStyle="1" w:styleId="CharStyle9Exact">
    <w:name w:val="Char Style 9 Exact"/>
    <w:uiPriority w:val="99"/>
    <w:rsid w:val="00F66955"/>
    <w:rPr>
      <w:b/>
      <w:spacing w:val="-2"/>
      <w:sz w:val="9"/>
      <w:u w:val="none"/>
    </w:rPr>
  </w:style>
  <w:style w:type="paragraph" w:customStyle="1" w:styleId="Style70">
    <w:name w:val="Style 7"/>
    <w:basedOn w:val="a"/>
    <w:link w:val="CharStyle8"/>
    <w:uiPriority w:val="99"/>
    <w:rsid w:val="00F66955"/>
    <w:pPr>
      <w:widowControl w:val="0"/>
      <w:shd w:val="clear" w:color="auto" w:fill="FFFFFF"/>
      <w:spacing w:before="60" w:after="60" w:line="149" w:lineRule="exact"/>
    </w:pPr>
    <w:rPr>
      <w:rFonts w:asciiTheme="minorHAnsi" w:eastAsiaTheme="minorHAnsi" w:hAnsiTheme="minorHAnsi" w:cstheme="minorBidi"/>
      <w:b/>
      <w:sz w:val="10"/>
      <w:szCs w:val="22"/>
      <w:lang w:eastAsia="en-US"/>
    </w:rPr>
  </w:style>
  <w:style w:type="character" w:customStyle="1" w:styleId="CharStyle5">
    <w:name w:val="Char Style 5"/>
    <w:link w:val="Style40"/>
    <w:uiPriority w:val="99"/>
    <w:locked/>
    <w:rsid w:val="00F66955"/>
    <w:rPr>
      <w:sz w:val="10"/>
      <w:shd w:val="clear" w:color="auto" w:fill="FFFFFF"/>
    </w:rPr>
  </w:style>
  <w:style w:type="paragraph" w:customStyle="1" w:styleId="Style40">
    <w:name w:val="Style 4"/>
    <w:basedOn w:val="a"/>
    <w:link w:val="CharStyle5"/>
    <w:uiPriority w:val="99"/>
    <w:rsid w:val="00F66955"/>
    <w:pPr>
      <w:widowControl w:val="0"/>
      <w:shd w:val="clear" w:color="auto" w:fill="FFFFFF"/>
      <w:spacing w:line="240" w:lineRule="atLeast"/>
    </w:pPr>
    <w:rPr>
      <w:rFonts w:asciiTheme="minorHAnsi" w:eastAsiaTheme="minorHAnsi" w:hAnsiTheme="minorHAnsi" w:cstheme="minorBidi"/>
      <w:sz w:val="10"/>
      <w:szCs w:val="22"/>
      <w:lang w:eastAsia="en-US"/>
    </w:rPr>
  </w:style>
  <w:style w:type="character" w:customStyle="1" w:styleId="410">
    <w:name w:val="Заголовок 4 Знак1"/>
    <w:basedOn w:val="a0"/>
    <w:semiHidden/>
    <w:rsid w:val="00F66955"/>
    <w:rPr>
      <w:rFonts w:ascii="Cambria" w:eastAsia="Times New Roman" w:hAnsi="Cambria" w:cs="Times New Roman"/>
      <w:b/>
      <w:bCs/>
      <w:i/>
      <w:iCs/>
      <w:color w:val="4F81BD"/>
      <w:sz w:val="24"/>
      <w:szCs w:val="24"/>
    </w:rPr>
  </w:style>
  <w:style w:type="character" w:customStyle="1" w:styleId="510">
    <w:name w:val="Заголовок 5 Знак1"/>
    <w:basedOn w:val="a0"/>
    <w:semiHidden/>
    <w:rsid w:val="00F66955"/>
    <w:rPr>
      <w:rFonts w:ascii="Cambria" w:eastAsia="Times New Roman" w:hAnsi="Cambria" w:cs="Times New Roman"/>
      <w:color w:val="243F60"/>
      <w:sz w:val="24"/>
      <w:szCs w:val="24"/>
    </w:rPr>
  </w:style>
  <w:style w:type="character" w:customStyle="1" w:styleId="311">
    <w:name w:val="Заголовок 3 Знак1"/>
    <w:basedOn w:val="a0"/>
    <w:semiHidden/>
    <w:rsid w:val="00F66955"/>
    <w:rPr>
      <w:rFonts w:ascii="Cambria" w:eastAsia="Times New Roman" w:hAnsi="Cambria" w:cs="Times New Roman"/>
      <w:b/>
      <w:bCs/>
      <w:color w:val="4F81BD"/>
      <w:sz w:val="24"/>
      <w:szCs w:val="24"/>
    </w:rPr>
  </w:style>
  <w:style w:type="table" w:customStyle="1" w:styleId="220">
    <w:name w:val="Сетка таблицы22"/>
    <w:basedOn w:val="a1"/>
    <w:next w:val="af"/>
    <w:uiPriority w:val="59"/>
    <w:rsid w:val="00F669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7853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
    <w:uiPriority w:val="59"/>
    <w:rsid w:val="002859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0F3E9C"/>
  </w:style>
  <w:style w:type="table" w:customStyle="1" w:styleId="61">
    <w:name w:val="Сетка таблицы6"/>
    <w:basedOn w:val="a1"/>
    <w:next w:val="af"/>
    <w:rsid w:val="000F3E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0F3E9C"/>
  </w:style>
  <w:style w:type="table" w:customStyle="1" w:styleId="121">
    <w:name w:val="Сетка таблицы12"/>
    <w:basedOn w:val="a1"/>
    <w:next w:val="af"/>
    <w:uiPriority w:val="59"/>
    <w:rsid w:val="000F3E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0F3E9C"/>
  </w:style>
  <w:style w:type="table" w:customStyle="1" w:styleId="230">
    <w:name w:val="Сетка таблицы23"/>
    <w:basedOn w:val="a1"/>
    <w:next w:val="af"/>
    <w:uiPriority w:val="59"/>
    <w:rsid w:val="000F3E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860B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
    <w:uiPriority w:val="59"/>
    <w:rsid w:val="00E938C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
    <w:uiPriority w:val="59"/>
    <w:rsid w:val="00E938C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stan">
    <w:name w:val="Postan"/>
    <w:basedOn w:val="a"/>
    <w:rsid w:val="00E938C3"/>
    <w:pPr>
      <w:jc w:val="center"/>
    </w:pPr>
    <w:rPr>
      <w:sz w:val="28"/>
    </w:rPr>
  </w:style>
  <w:style w:type="paragraph" w:customStyle="1" w:styleId="ConsPlusCell">
    <w:name w:val="ConsPlusCell"/>
    <w:rsid w:val="00E938C3"/>
    <w:pPr>
      <w:autoSpaceDE w:val="0"/>
      <w:autoSpaceDN w:val="0"/>
      <w:adjustRightInd w:val="0"/>
      <w:spacing w:after="0" w:line="240" w:lineRule="auto"/>
    </w:pPr>
    <w:rPr>
      <w:rFonts w:ascii="Times New Roman" w:eastAsia="Times New Roman" w:hAnsi="Times New Roman" w:cs="Times New Roman"/>
      <w:sz w:val="32"/>
      <w:szCs w:val="32"/>
      <w:lang w:eastAsia="ru-RU"/>
    </w:rPr>
  </w:style>
  <w:style w:type="table" w:customStyle="1" w:styleId="81">
    <w:name w:val="Сетка таблицы8"/>
    <w:basedOn w:val="a1"/>
    <w:next w:val="af"/>
    <w:uiPriority w:val="59"/>
    <w:rsid w:val="009D02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
    <w:uiPriority w:val="59"/>
    <w:rsid w:val="009D02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
    <w:uiPriority w:val="59"/>
    <w:rsid w:val="002D39B4"/>
    <w:pPr>
      <w:spacing w:after="0" w:line="240" w:lineRule="auto"/>
      <w:ind w:firstLine="709"/>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80">
      <w:bodyDiv w:val="1"/>
      <w:marLeft w:val="0"/>
      <w:marRight w:val="0"/>
      <w:marTop w:val="0"/>
      <w:marBottom w:val="0"/>
      <w:divBdr>
        <w:top w:val="none" w:sz="0" w:space="0" w:color="auto"/>
        <w:left w:val="none" w:sz="0" w:space="0" w:color="auto"/>
        <w:bottom w:val="none" w:sz="0" w:space="0" w:color="auto"/>
        <w:right w:val="none" w:sz="0" w:space="0" w:color="auto"/>
      </w:divBdr>
    </w:div>
    <w:div w:id="20403963">
      <w:bodyDiv w:val="1"/>
      <w:marLeft w:val="0"/>
      <w:marRight w:val="0"/>
      <w:marTop w:val="0"/>
      <w:marBottom w:val="0"/>
      <w:divBdr>
        <w:top w:val="none" w:sz="0" w:space="0" w:color="auto"/>
        <w:left w:val="none" w:sz="0" w:space="0" w:color="auto"/>
        <w:bottom w:val="none" w:sz="0" w:space="0" w:color="auto"/>
        <w:right w:val="none" w:sz="0" w:space="0" w:color="auto"/>
      </w:divBdr>
    </w:div>
    <w:div w:id="93210968">
      <w:bodyDiv w:val="1"/>
      <w:marLeft w:val="0"/>
      <w:marRight w:val="0"/>
      <w:marTop w:val="0"/>
      <w:marBottom w:val="0"/>
      <w:divBdr>
        <w:top w:val="none" w:sz="0" w:space="0" w:color="auto"/>
        <w:left w:val="none" w:sz="0" w:space="0" w:color="auto"/>
        <w:bottom w:val="none" w:sz="0" w:space="0" w:color="auto"/>
        <w:right w:val="none" w:sz="0" w:space="0" w:color="auto"/>
      </w:divBdr>
    </w:div>
    <w:div w:id="109395971">
      <w:bodyDiv w:val="1"/>
      <w:marLeft w:val="0"/>
      <w:marRight w:val="0"/>
      <w:marTop w:val="0"/>
      <w:marBottom w:val="0"/>
      <w:divBdr>
        <w:top w:val="none" w:sz="0" w:space="0" w:color="auto"/>
        <w:left w:val="none" w:sz="0" w:space="0" w:color="auto"/>
        <w:bottom w:val="none" w:sz="0" w:space="0" w:color="auto"/>
        <w:right w:val="none" w:sz="0" w:space="0" w:color="auto"/>
      </w:divBdr>
    </w:div>
    <w:div w:id="109476224">
      <w:bodyDiv w:val="1"/>
      <w:marLeft w:val="0"/>
      <w:marRight w:val="0"/>
      <w:marTop w:val="0"/>
      <w:marBottom w:val="0"/>
      <w:divBdr>
        <w:top w:val="none" w:sz="0" w:space="0" w:color="auto"/>
        <w:left w:val="none" w:sz="0" w:space="0" w:color="auto"/>
        <w:bottom w:val="none" w:sz="0" w:space="0" w:color="auto"/>
        <w:right w:val="none" w:sz="0" w:space="0" w:color="auto"/>
      </w:divBdr>
    </w:div>
    <w:div w:id="147552301">
      <w:bodyDiv w:val="1"/>
      <w:marLeft w:val="0"/>
      <w:marRight w:val="0"/>
      <w:marTop w:val="0"/>
      <w:marBottom w:val="0"/>
      <w:divBdr>
        <w:top w:val="none" w:sz="0" w:space="0" w:color="auto"/>
        <w:left w:val="none" w:sz="0" w:space="0" w:color="auto"/>
        <w:bottom w:val="none" w:sz="0" w:space="0" w:color="auto"/>
        <w:right w:val="none" w:sz="0" w:space="0" w:color="auto"/>
      </w:divBdr>
    </w:div>
    <w:div w:id="197278530">
      <w:bodyDiv w:val="1"/>
      <w:marLeft w:val="0"/>
      <w:marRight w:val="0"/>
      <w:marTop w:val="0"/>
      <w:marBottom w:val="0"/>
      <w:divBdr>
        <w:top w:val="none" w:sz="0" w:space="0" w:color="auto"/>
        <w:left w:val="none" w:sz="0" w:space="0" w:color="auto"/>
        <w:bottom w:val="none" w:sz="0" w:space="0" w:color="auto"/>
        <w:right w:val="none" w:sz="0" w:space="0" w:color="auto"/>
      </w:divBdr>
    </w:div>
    <w:div w:id="235283314">
      <w:bodyDiv w:val="1"/>
      <w:marLeft w:val="0"/>
      <w:marRight w:val="0"/>
      <w:marTop w:val="0"/>
      <w:marBottom w:val="0"/>
      <w:divBdr>
        <w:top w:val="none" w:sz="0" w:space="0" w:color="auto"/>
        <w:left w:val="none" w:sz="0" w:space="0" w:color="auto"/>
        <w:bottom w:val="none" w:sz="0" w:space="0" w:color="auto"/>
        <w:right w:val="none" w:sz="0" w:space="0" w:color="auto"/>
      </w:divBdr>
    </w:div>
    <w:div w:id="360014529">
      <w:bodyDiv w:val="1"/>
      <w:marLeft w:val="0"/>
      <w:marRight w:val="0"/>
      <w:marTop w:val="0"/>
      <w:marBottom w:val="0"/>
      <w:divBdr>
        <w:top w:val="none" w:sz="0" w:space="0" w:color="auto"/>
        <w:left w:val="none" w:sz="0" w:space="0" w:color="auto"/>
        <w:bottom w:val="none" w:sz="0" w:space="0" w:color="auto"/>
        <w:right w:val="none" w:sz="0" w:space="0" w:color="auto"/>
      </w:divBdr>
    </w:div>
    <w:div w:id="391737381">
      <w:bodyDiv w:val="1"/>
      <w:marLeft w:val="0"/>
      <w:marRight w:val="0"/>
      <w:marTop w:val="0"/>
      <w:marBottom w:val="0"/>
      <w:divBdr>
        <w:top w:val="none" w:sz="0" w:space="0" w:color="auto"/>
        <w:left w:val="none" w:sz="0" w:space="0" w:color="auto"/>
        <w:bottom w:val="none" w:sz="0" w:space="0" w:color="auto"/>
        <w:right w:val="none" w:sz="0" w:space="0" w:color="auto"/>
      </w:divBdr>
    </w:div>
    <w:div w:id="465659413">
      <w:bodyDiv w:val="1"/>
      <w:marLeft w:val="0"/>
      <w:marRight w:val="0"/>
      <w:marTop w:val="0"/>
      <w:marBottom w:val="0"/>
      <w:divBdr>
        <w:top w:val="none" w:sz="0" w:space="0" w:color="auto"/>
        <w:left w:val="none" w:sz="0" w:space="0" w:color="auto"/>
        <w:bottom w:val="none" w:sz="0" w:space="0" w:color="auto"/>
        <w:right w:val="none" w:sz="0" w:space="0" w:color="auto"/>
      </w:divBdr>
    </w:div>
    <w:div w:id="483398954">
      <w:bodyDiv w:val="1"/>
      <w:marLeft w:val="0"/>
      <w:marRight w:val="0"/>
      <w:marTop w:val="0"/>
      <w:marBottom w:val="0"/>
      <w:divBdr>
        <w:top w:val="none" w:sz="0" w:space="0" w:color="auto"/>
        <w:left w:val="none" w:sz="0" w:space="0" w:color="auto"/>
        <w:bottom w:val="none" w:sz="0" w:space="0" w:color="auto"/>
        <w:right w:val="none" w:sz="0" w:space="0" w:color="auto"/>
      </w:divBdr>
    </w:div>
    <w:div w:id="491408284">
      <w:bodyDiv w:val="1"/>
      <w:marLeft w:val="0"/>
      <w:marRight w:val="0"/>
      <w:marTop w:val="0"/>
      <w:marBottom w:val="0"/>
      <w:divBdr>
        <w:top w:val="none" w:sz="0" w:space="0" w:color="auto"/>
        <w:left w:val="none" w:sz="0" w:space="0" w:color="auto"/>
        <w:bottom w:val="none" w:sz="0" w:space="0" w:color="auto"/>
        <w:right w:val="none" w:sz="0" w:space="0" w:color="auto"/>
      </w:divBdr>
    </w:div>
    <w:div w:id="517349049">
      <w:bodyDiv w:val="1"/>
      <w:marLeft w:val="0"/>
      <w:marRight w:val="0"/>
      <w:marTop w:val="0"/>
      <w:marBottom w:val="0"/>
      <w:divBdr>
        <w:top w:val="none" w:sz="0" w:space="0" w:color="auto"/>
        <w:left w:val="none" w:sz="0" w:space="0" w:color="auto"/>
        <w:bottom w:val="none" w:sz="0" w:space="0" w:color="auto"/>
        <w:right w:val="none" w:sz="0" w:space="0" w:color="auto"/>
      </w:divBdr>
    </w:div>
    <w:div w:id="520243767">
      <w:bodyDiv w:val="1"/>
      <w:marLeft w:val="0"/>
      <w:marRight w:val="0"/>
      <w:marTop w:val="0"/>
      <w:marBottom w:val="0"/>
      <w:divBdr>
        <w:top w:val="none" w:sz="0" w:space="0" w:color="auto"/>
        <w:left w:val="none" w:sz="0" w:space="0" w:color="auto"/>
        <w:bottom w:val="none" w:sz="0" w:space="0" w:color="auto"/>
        <w:right w:val="none" w:sz="0" w:space="0" w:color="auto"/>
      </w:divBdr>
    </w:div>
    <w:div w:id="527567235">
      <w:bodyDiv w:val="1"/>
      <w:marLeft w:val="0"/>
      <w:marRight w:val="0"/>
      <w:marTop w:val="0"/>
      <w:marBottom w:val="0"/>
      <w:divBdr>
        <w:top w:val="none" w:sz="0" w:space="0" w:color="auto"/>
        <w:left w:val="none" w:sz="0" w:space="0" w:color="auto"/>
        <w:bottom w:val="none" w:sz="0" w:space="0" w:color="auto"/>
        <w:right w:val="none" w:sz="0" w:space="0" w:color="auto"/>
      </w:divBdr>
    </w:div>
    <w:div w:id="531961057">
      <w:bodyDiv w:val="1"/>
      <w:marLeft w:val="0"/>
      <w:marRight w:val="0"/>
      <w:marTop w:val="0"/>
      <w:marBottom w:val="0"/>
      <w:divBdr>
        <w:top w:val="none" w:sz="0" w:space="0" w:color="auto"/>
        <w:left w:val="none" w:sz="0" w:space="0" w:color="auto"/>
        <w:bottom w:val="none" w:sz="0" w:space="0" w:color="auto"/>
        <w:right w:val="none" w:sz="0" w:space="0" w:color="auto"/>
      </w:divBdr>
    </w:div>
    <w:div w:id="545601751">
      <w:bodyDiv w:val="1"/>
      <w:marLeft w:val="0"/>
      <w:marRight w:val="0"/>
      <w:marTop w:val="0"/>
      <w:marBottom w:val="0"/>
      <w:divBdr>
        <w:top w:val="none" w:sz="0" w:space="0" w:color="auto"/>
        <w:left w:val="none" w:sz="0" w:space="0" w:color="auto"/>
        <w:bottom w:val="none" w:sz="0" w:space="0" w:color="auto"/>
        <w:right w:val="none" w:sz="0" w:space="0" w:color="auto"/>
      </w:divBdr>
    </w:div>
    <w:div w:id="568881415">
      <w:bodyDiv w:val="1"/>
      <w:marLeft w:val="0"/>
      <w:marRight w:val="0"/>
      <w:marTop w:val="0"/>
      <w:marBottom w:val="0"/>
      <w:divBdr>
        <w:top w:val="none" w:sz="0" w:space="0" w:color="auto"/>
        <w:left w:val="none" w:sz="0" w:space="0" w:color="auto"/>
        <w:bottom w:val="none" w:sz="0" w:space="0" w:color="auto"/>
        <w:right w:val="none" w:sz="0" w:space="0" w:color="auto"/>
      </w:divBdr>
    </w:div>
    <w:div w:id="595214439">
      <w:bodyDiv w:val="1"/>
      <w:marLeft w:val="0"/>
      <w:marRight w:val="0"/>
      <w:marTop w:val="0"/>
      <w:marBottom w:val="0"/>
      <w:divBdr>
        <w:top w:val="none" w:sz="0" w:space="0" w:color="auto"/>
        <w:left w:val="none" w:sz="0" w:space="0" w:color="auto"/>
        <w:bottom w:val="none" w:sz="0" w:space="0" w:color="auto"/>
        <w:right w:val="none" w:sz="0" w:space="0" w:color="auto"/>
      </w:divBdr>
    </w:div>
    <w:div w:id="624703520">
      <w:bodyDiv w:val="1"/>
      <w:marLeft w:val="0"/>
      <w:marRight w:val="0"/>
      <w:marTop w:val="0"/>
      <w:marBottom w:val="0"/>
      <w:divBdr>
        <w:top w:val="none" w:sz="0" w:space="0" w:color="auto"/>
        <w:left w:val="none" w:sz="0" w:space="0" w:color="auto"/>
        <w:bottom w:val="none" w:sz="0" w:space="0" w:color="auto"/>
        <w:right w:val="none" w:sz="0" w:space="0" w:color="auto"/>
      </w:divBdr>
    </w:div>
    <w:div w:id="680396517">
      <w:bodyDiv w:val="1"/>
      <w:marLeft w:val="0"/>
      <w:marRight w:val="0"/>
      <w:marTop w:val="0"/>
      <w:marBottom w:val="0"/>
      <w:divBdr>
        <w:top w:val="none" w:sz="0" w:space="0" w:color="auto"/>
        <w:left w:val="none" w:sz="0" w:space="0" w:color="auto"/>
        <w:bottom w:val="none" w:sz="0" w:space="0" w:color="auto"/>
        <w:right w:val="none" w:sz="0" w:space="0" w:color="auto"/>
      </w:divBdr>
    </w:div>
    <w:div w:id="681667381">
      <w:bodyDiv w:val="1"/>
      <w:marLeft w:val="0"/>
      <w:marRight w:val="0"/>
      <w:marTop w:val="0"/>
      <w:marBottom w:val="0"/>
      <w:divBdr>
        <w:top w:val="none" w:sz="0" w:space="0" w:color="auto"/>
        <w:left w:val="none" w:sz="0" w:space="0" w:color="auto"/>
        <w:bottom w:val="none" w:sz="0" w:space="0" w:color="auto"/>
        <w:right w:val="none" w:sz="0" w:space="0" w:color="auto"/>
      </w:divBdr>
    </w:div>
    <w:div w:id="741441455">
      <w:bodyDiv w:val="1"/>
      <w:marLeft w:val="0"/>
      <w:marRight w:val="0"/>
      <w:marTop w:val="0"/>
      <w:marBottom w:val="0"/>
      <w:divBdr>
        <w:top w:val="none" w:sz="0" w:space="0" w:color="auto"/>
        <w:left w:val="none" w:sz="0" w:space="0" w:color="auto"/>
        <w:bottom w:val="none" w:sz="0" w:space="0" w:color="auto"/>
        <w:right w:val="none" w:sz="0" w:space="0" w:color="auto"/>
      </w:divBdr>
    </w:div>
    <w:div w:id="769858079">
      <w:bodyDiv w:val="1"/>
      <w:marLeft w:val="0"/>
      <w:marRight w:val="0"/>
      <w:marTop w:val="0"/>
      <w:marBottom w:val="0"/>
      <w:divBdr>
        <w:top w:val="none" w:sz="0" w:space="0" w:color="auto"/>
        <w:left w:val="none" w:sz="0" w:space="0" w:color="auto"/>
        <w:bottom w:val="none" w:sz="0" w:space="0" w:color="auto"/>
        <w:right w:val="none" w:sz="0" w:space="0" w:color="auto"/>
      </w:divBdr>
    </w:div>
    <w:div w:id="770055474">
      <w:bodyDiv w:val="1"/>
      <w:marLeft w:val="0"/>
      <w:marRight w:val="0"/>
      <w:marTop w:val="0"/>
      <w:marBottom w:val="0"/>
      <w:divBdr>
        <w:top w:val="none" w:sz="0" w:space="0" w:color="auto"/>
        <w:left w:val="none" w:sz="0" w:space="0" w:color="auto"/>
        <w:bottom w:val="none" w:sz="0" w:space="0" w:color="auto"/>
        <w:right w:val="none" w:sz="0" w:space="0" w:color="auto"/>
      </w:divBdr>
    </w:div>
    <w:div w:id="780225299">
      <w:bodyDiv w:val="1"/>
      <w:marLeft w:val="0"/>
      <w:marRight w:val="0"/>
      <w:marTop w:val="0"/>
      <w:marBottom w:val="0"/>
      <w:divBdr>
        <w:top w:val="none" w:sz="0" w:space="0" w:color="auto"/>
        <w:left w:val="none" w:sz="0" w:space="0" w:color="auto"/>
        <w:bottom w:val="none" w:sz="0" w:space="0" w:color="auto"/>
        <w:right w:val="none" w:sz="0" w:space="0" w:color="auto"/>
      </w:divBdr>
    </w:div>
    <w:div w:id="976495529">
      <w:bodyDiv w:val="1"/>
      <w:marLeft w:val="0"/>
      <w:marRight w:val="0"/>
      <w:marTop w:val="0"/>
      <w:marBottom w:val="0"/>
      <w:divBdr>
        <w:top w:val="none" w:sz="0" w:space="0" w:color="auto"/>
        <w:left w:val="none" w:sz="0" w:space="0" w:color="auto"/>
        <w:bottom w:val="none" w:sz="0" w:space="0" w:color="auto"/>
        <w:right w:val="none" w:sz="0" w:space="0" w:color="auto"/>
      </w:divBdr>
    </w:div>
    <w:div w:id="980883240">
      <w:bodyDiv w:val="1"/>
      <w:marLeft w:val="0"/>
      <w:marRight w:val="0"/>
      <w:marTop w:val="0"/>
      <w:marBottom w:val="0"/>
      <w:divBdr>
        <w:top w:val="none" w:sz="0" w:space="0" w:color="auto"/>
        <w:left w:val="none" w:sz="0" w:space="0" w:color="auto"/>
        <w:bottom w:val="none" w:sz="0" w:space="0" w:color="auto"/>
        <w:right w:val="none" w:sz="0" w:space="0" w:color="auto"/>
      </w:divBdr>
    </w:div>
    <w:div w:id="1071662571">
      <w:bodyDiv w:val="1"/>
      <w:marLeft w:val="0"/>
      <w:marRight w:val="0"/>
      <w:marTop w:val="0"/>
      <w:marBottom w:val="0"/>
      <w:divBdr>
        <w:top w:val="none" w:sz="0" w:space="0" w:color="auto"/>
        <w:left w:val="none" w:sz="0" w:space="0" w:color="auto"/>
        <w:bottom w:val="none" w:sz="0" w:space="0" w:color="auto"/>
        <w:right w:val="none" w:sz="0" w:space="0" w:color="auto"/>
      </w:divBdr>
    </w:div>
    <w:div w:id="1080716680">
      <w:bodyDiv w:val="1"/>
      <w:marLeft w:val="0"/>
      <w:marRight w:val="0"/>
      <w:marTop w:val="0"/>
      <w:marBottom w:val="0"/>
      <w:divBdr>
        <w:top w:val="none" w:sz="0" w:space="0" w:color="auto"/>
        <w:left w:val="none" w:sz="0" w:space="0" w:color="auto"/>
        <w:bottom w:val="none" w:sz="0" w:space="0" w:color="auto"/>
        <w:right w:val="none" w:sz="0" w:space="0" w:color="auto"/>
      </w:divBdr>
    </w:div>
    <w:div w:id="1107970827">
      <w:bodyDiv w:val="1"/>
      <w:marLeft w:val="0"/>
      <w:marRight w:val="0"/>
      <w:marTop w:val="0"/>
      <w:marBottom w:val="0"/>
      <w:divBdr>
        <w:top w:val="none" w:sz="0" w:space="0" w:color="auto"/>
        <w:left w:val="none" w:sz="0" w:space="0" w:color="auto"/>
        <w:bottom w:val="none" w:sz="0" w:space="0" w:color="auto"/>
        <w:right w:val="none" w:sz="0" w:space="0" w:color="auto"/>
      </w:divBdr>
    </w:div>
    <w:div w:id="1190801059">
      <w:bodyDiv w:val="1"/>
      <w:marLeft w:val="0"/>
      <w:marRight w:val="0"/>
      <w:marTop w:val="0"/>
      <w:marBottom w:val="0"/>
      <w:divBdr>
        <w:top w:val="none" w:sz="0" w:space="0" w:color="auto"/>
        <w:left w:val="none" w:sz="0" w:space="0" w:color="auto"/>
        <w:bottom w:val="none" w:sz="0" w:space="0" w:color="auto"/>
        <w:right w:val="none" w:sz="0" w:space="0" w:color="auto"/>
      </w:divBdr>
    </w:div>
    <w:div w:id="1193154418">
      <w:bodyDiv w:val="1"/>
      <w:marLeft w:val="0"/>
      <w:marRight w:val="0"/>
      <w:marTop w:val="0"/>
      <w:marBottom w:val="0"/>
      <w:divBdr>
        <w:top w:val="none" w:sz="0" w:space="0" w:color="auto"/>
        <w:left w:val="none" w:sz="0" w:space="0" w:color="auto"/>
        <w:bottom w:val="none" w:sz="0" w:space="0" w:color="auto"/>
        <w:right w:val="none" w:sz="0" w:space="0" w:color="auto"/>
      </w:divBdr>
    </w:div>
    <w:div w:id="1195389099">
      <w:bodyDiv w:val="1"/>
      <w:marLeft w:val="0"/>
      <w:marRight w:val="0"/>
      <w:marTop w:val="0"/>
      <w:marBottom w:val="0"/>
      <w:divBdr>
        <w:top w:val="none" w:sz="0" w:space="0" w:color="auto"/>
        <w:left w:val="none" w:sz="0" w:space="0" w:color="auto"/>
        <w:bottom w:val="none" w:sz="0" w:space="0" w:color="auto"/>
        <w:right w:val="none" w:sz="0" w:space="0" w:color="auto"/>
      </w:divBdr>
    </w:div>
    <w:div w:id="1201674874">
      <w:bodyDiv w:val="1"/>
      <w:marLeft w:val="0"/>
      <w:marRight w:val="0"/>
      <w:marTop w:val="0"/>
      <w:marBottom w:val="0"/>
      <w:divBdr>
        <w:top w:val="none" w:sz="0" w:space="0" w:color="auto"/>
        <w:left w:val="none" w:sz="0" w:space="0" w:color="auto"/>
        <w:bottom w:val="none" w:sz="0" w:space="0" w:color="auto"/>
        <w:right w:val="none" w:sz="0" w:space="0" w:color="auto"/>
      </w:divBdr>
    </w:div>
    <w:div w:id="1230966483">
      <w:bodyDiv w:val="1"/>
      <w:marLeft w:val="0"/>
      <w:marRight w:val="0"/>
      <w:marTop w:val="0"/>
      <w:marBottom w:val="0"/>
      <w:divBdr>
        <w:top w:val="none" w:sz="0" w:space="0" w:color="auto"/>
        <w:left w:val="none" w:sz="0" w:space="0" w:color="auto"/>
        <w:bottom w:val="none" w:sz="0" w:space="0" w:color="auto"/>
        <w:right w:val="none" w:sz="0" w:space="0" w:color="auto"/>
      </w:divBdr>
    </w:div>
    <w:div w:id="1264648558">
      <w:bodyDiv w:val="1"/>
      <w:marLeft w:val="0"/>
      <w:marRight w:val="0"/>
      <w:marTop w:val="0"/>
      <w:marBottom w:val="0"/>
      <w:divBdr>
        <w:top w:val="none" w:sz="0" w:space="0" w:color="auto"/>
        <w:left w:val="none" w:sz="0" w:space="0" w:color="auto"/>
        <w:bottom w:val="none" w:sz="0" w:space="0" w:color="auto"/>
        <w:right w:val="none" w:sz="0" w:space="0" w:color="auto"/>
      </w:divBdr>
    </w:div>
    <w:div w:id="1321498242">
      <w:bodyDiv w:val="1"/>
      <w:marLeft w:val="0"/>
      <w:marRight w:val="0"/>
      <w:marTop w:val="0"/>
      <w:marBottom w:val="0"/>
      <w:divBdr>
        <w:top w:val="none" w:sz="0" w:space="0" w:color="auto"/>
        <w:left w:val="none" w:sz="0" w:space="0" w:color="auto"/>
        <w:bottom w:val="none" w:sz="0" w:space="0" w:color="auto"/>
        <w:right w:val="none" w:sz="0" w:space="0" w:color="auto"/>
      </w:divBdr>
    </w:div>
    <w:div w:id="1412461676">
      <w:bodyDiv w:val="1"/>
      <w:marLeft w:val="0"/>
      <w:marRight w:val="0"/>
      <w:marTop w:val="0"/>
      <w:marBottom w:val="0"/>
      <w:divBdr>
        <w:top w:val="none" w:sz="0" w:space="0" w:color="auto"/>
        <w:left w:val="none" w:sz="0" w:space="0" w:color="auto"/>
        <w:bottom w:val="none" w:sz="0" w:space="0" w:color="auto"/>
        <w:right w:val="none" w:sz="0" w:space="0" w:color="auto"/>
      </w:divBdr>
    </w:div>
    <w:div w:id="1412851835">
      <w:bodyDiv w:val="1"/>
      <w:marLeft w:val="0"/>
      <w:marRight w:val="0"/>
      <w:marTop w:val="0"/>
      <w:marBottom w:val="0"/>
      <w:divBdr>
        <w:top w:val="none" w:sz="0" w:space="0" w:color="auto"/>
        <w:left w:val="none" w:sz="0" w:space="0" w:color="auto"/>
        <w:bottom w:val="none" w:sz="0" w:space="0" w:color="auto"/>
        <w:right w:val="none" w:sz="0" w:space="0" w:color="auto"/>
      </w:divBdr>
    </w:div>
    <w:div w:id="1436634333">
      <w:bodyDiv w:val="1"/>
      <w:marLeft w:val="0"/>
      <w:marRight w:val="0"/>
      <w:marTop w:val="0"/>
      <w:marBottom w:val="0"/>
      <w:divBdr>
        <w:top w:val="none" w:sz="0" w:space="0" w:color="auto"/>
        <w:left w:val="none" w:sz="0" w:space="0" w:color="auto"/>
        <w:bottom w:val="none" w:sz="0" w:space="0" w:color="auto"/>
        <w:right w:val="none" w:sz="0" w:space="0" w:color="auto"/>
      </w:divBdr>
    </w:div>
    <w:div w:id="1476753849">
      <w:bodyDiv w:val="1"/>
      <w:marLeft w:val="0"/>
      <w:marRight w:val="0"/>
      <w:marTop w:val="0"/>
      <w:marBottom w:val="0"/>
      <w:divBdr>
        <w:top w:val="none" w:sz="0" w:space="0" w:color="auto"/>
        <w:left w:val="none" w:sz="0" w:space="0" w:color="auto"/>
        <w:bottom w:val="none" w:sz="0" w:space="0" w:color="auto"/>
        <w:right w:val="none" w:sz="0" w:space="0" w:color="auto"/>
      </w:divBdr>
    </w:div>
    <w:div w:id="1491679090">
      <w:bodyDiv w:val="1"/>
      <w:marLeft w:val="0"/>
      <w:marRight w:val="0"/>
      <w:marTop w:val="0"/>
      <w:marBottom w:val="0"/>
      <w:divBdr>
        <w:top w:val="none" w:sz="0" w:space="0" w:color="auto"/>
        <w:left w:val="none" w:sz="0" w:space="0" w:color="auto"/>
        <w:bottom w:val="none" w:sz="0" w:space="0" w:color="auto"/>
        <w:right w:val="none" w:sz="0" w:space="0" w:color="auto"/>
      </w:divBdr>
    </w:div>
    <w:div w:id="1518235334">
      <w:bodyDiv w:val="1"/>
      <w:marLeft w:val="0"/>
      <w:marRight w:val="0"/>
      <w:marTop w:val="0"/>
      <w:marBottom w:val="0"/>
      <w:divBdr>
        <w:top w:val="none" w:sz="0" w:space="0" w:color="auto"/>
        <w:left w:val="none" w:sz="0" w:space="0" w:color="auto"/>
        <w:bottom w:val="none" w:sz="0" w:space="0" w:color="auto"/>
        <w:right w:val="none" w:sz="0" w:space="0" w:color="auto"/>
      </w:divBdr>
    </w:div>
    <w:div w:id="1544487972">
      <w:bodyDiv w:val="1"/>
      <w:marLeft w:val="0"/>
      <w:marRight w:val="0"/>
      <w:marTop w:val="0"/>
      <w:marBottom w:val="0"/>
      <w:divBdr>
        <w:top w:val="none" w:sz="0" w:space="0" w:color="auto"/>
        <w:left w:val="none" w:sz="0" w:space="0" w:color="auto"/>
        <w:bottom w:val="none" w:sz="0" w:space="0" w:color="auto"/>
        <w:right w:val="none" w:sz="0" w:space="0" w:color="auto"/>
      </w:divBdr>
    </w:div>
    <w:div w:id="1559050574">
      <w:bodyDiv w:val="1"/>
      <w:marLeft w:val="0"/>
      <w:marRight w:val="0"/>
      <w:marTop w:val="0"/>
      <w:marBottom w:val="0"/>
      <w:divBdr>
        <w:top w:val="none" w:sz="0" w:space="0" w:color="auto"/>
        <w:left w:val="none" w:sz="0" w:space="0" w:color="auto"/>
        <w:bottom w:val="none" w:sz="0" w:space="0" w:color="auto"/>
        <w:right w:val="none" w:sz="0" w:space="0" w:color="auto"/>
      </w:divBdr>
    </w:div>
    <w:div w:id="1578590442">
      <w:bodyDiv w:val="1"/>
      <w:marLeft w:val="0"/>
      <w:marRight w:val="0"/>
      <w:marTop w:val="0"/>
      <w:marBottom w:val="0"/>
      <w:divBdr>
        <w:top w:val="none" w:sz="0" w:space="0" w:color="auto"/>
        <w:left w:val="none" w:sz="0" w:space="0" w:color="auto"/>
        <w:bottom w:val="none" w:sz="0" w:space="0" w:color="auto"/>
        <w:right w:val="none" w:sz="0" w:space="0" w:color="auto"/>
      </w:divBdr>
    </w:div>
    <w:div w:id="1608082375">
      <w:bodyDiv w:val="1"/>
      <w:marLeft w:val="0"/>
      <w:marRight w:val="0"/>
      <w:marTop w:val="0"/>
      <w:marBottom w:val="0"/>
      <w:divBdr>
        <w:top w:val="none" w:sz="0" w:space="0" w:color="auto"/>
        <w:left w:val="none" w:sz="0" w:space="0" w:color="auto"/>
        <w:bottom w:val="none" w:sz="0" w:space="0" w:color="auto"/>
        <w:right w:val="none" w:sz="0" w:space="0" w:color="auto"/>
      </w:divBdr>
    </w:div>
    <w:div w:id="1620142189">
      <w:bodyDiv w:val="1"/>
      <w:marLeft w:val="0"/>
      <w:marRight w:val="0"/>
      <w:marTop w:val="0"/>
      <w:marBottom w:val="0"/>
      <w:divBdr>
        <w:top w:val="none" w:sz="0" w:space="0" w:color="auto"/>
        <w:left w:val="none" w:sz="0" w:space="0" w:color="auto"/>
        <w:bottom w:val="none" w:sz="0" w:space="0" w:color="auto"/>
        <w:right w:val="none" w:sz="0" w:space="0" w:color="auto"/>
      </w:divBdr>
    </w:div>
    <w:div w:id="1632319246">
      <w:bodyDiv w:val="1"/>
      <w:marLeft w:val="0"/>
      <w:marRight w:val="0"/>
      <w:marTop w:val="0"/>
      <w:marBottom w:val="0"/>
      <w:divBdr>
        <w:top w:val="none" w:sz="0" w:space="0" w:color="auto"/>
        <w:left w:val="none" w:sz="0" w:space="0" w:color="auto"/>
        <w:bottom w:val="none" w:sz="0" w:space="0" w:color="auto"/>
        <w:right w:val="none" w:sz="0" w:space="0" w:color="auto"/>
      </w:divBdr>
    </w:div>
    <w:div w:id="1680305647">
      <w:bodyDiv w:val="1"/>
      <w:marLeft w:val="0"/>
      <w:marRight w:val="0"/>
      <w:marTop w:val="0"/>
      <w:marBottom w:val="0"/>
      <w:divBdr>
        <w:top w:val="none" w:sz="0" w:space="0" w:color="auto"/>
        <w:left w:val="none" w:sz="0" w:space="0" w:color="auto"/>
        <w:bottom w:val="none" w:sz="0" w:space="0" w:color="auto"/>
        <w:right w:val="none" w:sz="0" w:space="0" w:color="auto"/>
      </w:divBdr>
    </w:div>
    <w:div w:id="1685980799">
      <w:bodyDiv w:val="1"/>
      <w:marLeft w:val="0"/>
      <w:marRight w:val="0"/>
      <w:marTop w:val="0"/>
      <w:marBottom w:val="0"/>
      <w:divBdr>
        <w:top w:val="none" w:sz="0" w:space="0" w:color="auto"/>
        <w:left w:val="none" w:sz="0" w:space="0" w:color="auto"/>
        <w:bottom w:val="none" w:sz="0" w:space="0" w:color="auto"/>
        <w:right w:val="none" w:sz="0" w:space="0" w:color="auto"/>
      </w:divBdr>
    </w:div>
    <w:div w:id="1695112242">
      <w:bodyDiv w:val="1"/>
      <w:marLeft w:val="0"/>
      <w:marRight w:val="0"/>
      <w:marTop w:val="0"/>
      <w:marBottom w:val="0"/>
      <w:divBdr>
        <w:top w:val="none" w:sz="0" w:space="0" w:color="auto"/>
        <w:left w:val="none" w:sz="0" w:space="0" w:color="auto"/>
        <w:bottom w:val="none" w:sz="0" w:space="0" w:color="auto"/>
        <w:right w:val="none" w:sz="0" w:space="0" w:color="auto"/>
      </w:divBdr>
    </w:div>
    <w:div w:id="1761559008">
      <w:bodyDiv w:val="1"/>
      <w:marLeft w:val="0"/>
      <w:marRight w:val="0"/>
      <w:marTop w:val="0"/>
      <w:marBottom w:val="0"/>
      <w:divBdr>
        <w:top w:val="none" w:sz="0" w:space="0" w:color="auto"/>
        <w:left w:val="none" w:sz="0" w:space="0" w:color="auto"/>
        <w:bottom w:val="none" w:sz="0" w:space="0" w:color="auto"/>
        <w:right w:val="none" w:sz="0" w:space="0" w:color="auto"/>
      </w:divBdr>
    </w:div>
    <w:div w:id="1776824203">
      <w:bodyDiv w:val="1"/>
      <w:marLeft w:val="0"/>
      <w:marRight w:val="0"/>
      <w:marTop w:val="0"/>
      <w:marBottom w:val="0"/>
      <w:divBdr>
        <w:top w:val="none" w:sz="0" w:space="0" w:color="auto"/>
        <w:left w:val="none" w:sz="0" w:space="0" w:color="auto"/>
        <w:bottom w:val="none" w:sz="0" w:space="0" w:color="auto"/>
        <w:right w:val="none" w:sz="0" w:space="0" w:color="auto"/>
      </w:divBdr>
    </w:div>
    <w:div w:id="1873565536">
      <w:bodyDiv w:val="1"/>
      <w:marLeft w:val="0"/>
      <w:marRight w:val="0"/>
      <w:marTop w:val="0"/>
      <w:marBottom w:val="0"/>
      <w:divBdr>
        <w:top w:val="none" w:sz="0" w:space="0" w:color="auto"/>
        <w:left w:val="none" w:sz="0" w:space="0" w:color="auto"/>
        <w:bottom w:val="none" w:sz="0" w:space="0" w:color="auto"/>
        <w:right w:val="none" w:sz="0" w:space="0" w:color="auto"/>
      </w:divBdr>
    </w:div>
    <w:div w:id="1897006981">
      <w:bodyDiv w:val="1"/>
      <w:marLeft w:val="0"/>
      <w:marRight w:val="0"/>
      <w:marTop w:val="0"/>
      <w:marBottom w:val="0"/>
      <w:divBdr>
        <w:top w:val="none" w:sz="0" w:space="0" w:color="auto"/>
        <w:left w:val="none" w:sz="0" w:space="0" w:color="auto"/>
        <w:bottom w:val="none" w:sz="0" w:space="0" w:color="auto"/>
        <w:right w:val="none" w:sz="0" w:space="0" w:color="auto"/>
      </w:divBdr>
    </w:div>
    <w:div w:id="1948614270">
      <w:bodyDiv w:val="1"/>
      <w:marLeft w:val="0"/>
      <w:marRight w:val="0"/>
      <w:marTop w:val="0"/>
      <w:marBottom w:val="0"/>
      <w:divBdr>
        <w:top w:val="none" w:sz="0" w:space="0" w:color="auto"/>
        <w:left w:val="none" w:sz="0" w:space="0" w:color="auto"/>
        <w:bottom w:val="none" w:sz="0" w:space="0" w:color="auto"/>
        <w:right w:val="none" w:sz="0" w:space="0" w:color="auto"/>
      </w:divBdr>
    </w:div>
    <w:div w:id="2034719418">
      <w:bodyDiv w:val="1"/>
      <w:marLeft w:val="0"/>
      <w:marRight w:val="0"/>
      <w:marTop w:val="0"/>
      <w:marBottom w:val="0"/>
      <w:divBdr>
        <w:top w:val="none" w:sz="0" w:space="0" w:color="auto"/>
        <w:left w:val="none" w:sz="0" w:space="0" w:color="auto"/>
        <w:bottom w:val="none" w:sz="0" w:space="0" w:color="auto"/>
        <w:right w:val="none" w:sz="0" w:space="0" w:color="auto"/>
      </w:divBdr>
    </w:div>
    <w:div w:id="2080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5A6C3-61DD-4063-85D7-D264E75AD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3867</Words>
  <Characters>22044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Балашова</dc:creator>
  <cp:lastModifiedBy>Марина Балашова</cp:lastModifiedBy>
  <cp:revision>10</cp:revision>
  <cp:lastPrinted>2019-02-07T10:47:00Z</cp:lastPrinted>
  <dcterms:created xsi:type="dcterms:W3CDTF">2019-11-21T07:22:00Z</dcterms:created>
  <dcterms:modified xsi:type="dcterms:W3CDTF">2021-02-19T12:28:00Z</dcterms:modified>
</cp:coreProperties>
</file>