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spacing w:line="288" w:lineRule="auto"/>
        <w:ind/>
        <w:jc w:val="center"/>
        <w:rPr>
          <w:sz w:val="28"/>
        </w:rPr>
      </w:pPr>
      <w:r>
        <w:rPr>
          <w:sz w:val="28"/>
        </w:rPr>
        <w:t>П</w:t>
      </w:r>
      <w:r>
        <w:rPr>
          <w:sz w:val="28"/>
        </w:rPr>
        <w:t xml:space="preserve"> Р О Т О К О Л </w:t>
      </w:r>
    </w:p>
    <w:p w14:paraId="04000000">
      <w:pPr>
        <w:spacing w:line="288" w:lineRule="auto"/>
        <w:ind/>
        <w:jc w:val="center"/>
        <w:rPr>
          <w:sz w:val="28"/>
        </w:rPr>
      </w:pPr>
    </w:p>
    <w:p w14:paraId="05000000">
      <w:pPr>
        <w:spacing w:line="288" w:lineRule="auto"/>
        <w:ind/>
        <w:jc w:val="center"/>
        <w:rPr>
          <w:sz w:val="28"/>
        </w:rPr>
      </w:pPr>
      <w:r>
        <w:rPr>
          <w:sz w:val="28"/>
        </w:rPr>
        <w:t xml:space="preserve"> заседания конкурсной комиссии по рассмотрению итогов выполнения</w:t>
      </w:r>
    </w:p>
    <w:p w14:paraId="06000000">
      <w:pPr>
        <w:spacing w:line="288" w:lineRule="auto"/>
        <w:ind/>
        <w:jc w:val="center"/>
        <w:rPr>
          <w:sz w:val="28"/>
        </w:rPr>
      </w:pPr>
      <w:r>
        <w:rPr>
          <w:sz w:val="28"/>
        </w:rPr>
        <w:t>конкурсных заданий участников 1 этапа областного конкурса</w:t>
      </w:r>
    </w:p>
    <w:p w14:paraId="07000000">
      <w:pPr>
        <w:spacing w:line="288" w:lineRule="auto"/>
        <w:ind/>
        <w:jc w:val="center"/>
        <w:rPr>
          <w:sz w:val="28"/>
        </w:rPr>
      </w:pPr>
      <w:r>
        <w:rPr>
          <w:sz w:val="28"/>
        </w:rPr>
        <w:t>«Лучший специалист по охране труда Ростовской области» в 2021 году</w:t>
      </w:r>
    </w:p>
    <w:p w14:paraId="08000000">
      <w:pPr>
        <w:spacing w:line="288" w:lineRule="auto"/>
        <w:ind/>
        <w:jc w:val="center"/>
        <w:rPr>
          <w:b w:val="1"/>
          <w:sz w:val="28"/>
        </w:rPr>
      </w:pPr>
    </w:p>
    <w:p w14:paraId="09000000">
      <w:pPr>
        <w:spacing w:line="288" w:lineRule="auto"/>
        <w:ind/>
        <w:jc w:val="right"/>
        <w:rPr>
          <w:sz w:val="28"/>
        </w:rPr>
      </w:pPr>
      <w:r>
        <w:rPr>
          <w:sz w:val="28"/>
        </w:rPr>
        <w:t xml:space="preserve">31 марта 2021 года, </w:t>
      </w:r>
    </w:p>
    <w:p w14:paraId="0A000000">
      <w:pPr>
        <w:spacing w:line="288" w:lineRule="auto"/>
        <w:ind/>
        <w:jc w:val="right"/>
        <w:rPr>
          <w:sz w:val="28"/>
        </w:rPr>
      </w:pPr>
      <w:r>
        <w:rPr>
          <w:sz w:val="28"/>
        </w:rPr>
        <w:t>г. Ростов - на - Дону</w:t>
      </w:r>
    </w:p>
    <w:p w14:paraId="0B000000">
      <w:pPr>
        <w:spacing w:line="288" w:lineRule="auto"/>
        <w:ind w:firstLine="709"/>
        <w:jc w:val="both"/>
        <w:rPr>
          <w:sz w:val="28"/>
        </w:rPr>
      </w:pPr>
    </w:p>
    <w:p w14:paraId="0C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1. </w:t>
      </w:r>
      <w:r>
        <w:rPr>
          <w:sz w:val="28"/>
        </w:rPr>
        <w:t>В</w:t>
      </w:r>
      <w:r>
        <w:rPr>
          <w:sz w:val="28"/>
        </w:rPr>
        <w:t xml:space="preserve"> заседании конкурсной комиссии для рассмотрения итогов выполнения конкурсных заданий участников областного конкурса «Лучший специалист по охране труда Ростовской области» в 2021 году при</w:t>
      </w:r>
      <w:r>
        <w:rPr>
          <w:sz w:val="28"/>
        </w:rPr>
        <w:t>няли участие</w:t>
      </w:r>
      <w:r>
        <w:rPr>
          <w:sz w:val="28"/>
        </w:rPr>
        <w:t>:</w:t>
      </w:r>
    </w:p>
    <w:p w14:paraId="0D000000">
      <w:pPr>
        <w:spacing w:line="288" w:lineRule="auto"/>
        <w:ind w:firstLine="709"/>
        <w:jc w:val="both"/>
        <w:rPr>
          <w:sz w:val="28"/>
        </w:rPr>
      </w:pPr>
    </w:p>
    <w:p w14:paraId="0E000000">
      <w:pPr>
        <w:spacing w:line="288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Елисеева Елена Владимировна – министр труда и социального развития Ростовской области, заместитель председателя конкурсной комиссии;</w:t>
      </w:r>
    </w:p>
    <w:p w14:paraId="0F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Харахашян</w:t>
      </w:r>
      <w:r>
        <w:rPr>
          <w:sz w:val="28"/>
        </w:rPr>
        <w:t xml:space="preserve"> Андрей Анатольевич – заместитель министра труда и социального развития Ростовской области, заместитель председателя конкурсной комиссии;</w:t>
      </w:r>
    </w:p>
    <w:p w14:paraId="10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 xml:space="preserve">Багдасарян Амалия </w:t>
      </w:r>
      <w:r>
        <w:rPr>
          <w:sz w:val="28"/>
        </w:rPr>
        <w:t>Оганесовна</w:t>
      </w:r>
      <w:r>
        <w:rPr>
          <w:sz w:val="28"/>
        </w:rPr>
        <w:t xml:space="preserve"> – генеральный директор общества с ограниченной ответственностью «Восток-Сервис Ростов»;</w:t>
      </w:r>
    </w:p>
    <w:p w14:paraId="11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Белевцов</w:t>
      </w:r>
      <w:r>
        <w:rPr>
          <w:sz w:val="28"/>
        </w:rPr>
        <w:t xml:space="preserve"> Сергей Петрович – генеральный директор Ассоциации строителей Дона, член Союза работодателей Ростовской области;</w:t>
      </w:r>
    </w:p>
    <w:p w14:paraId="12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Белый Александр Юрьевич – заместитель начальника отдела страхования профессиональных рисков государственного учреждения – Ростовское региональное отделение Фонда социального страхования Российской Федерации;</w:t>
      </w:r>
    </w:p>
    <w:p w14:paraId="13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Васильченко Ольга Владимировна – главный специалист-эксперт отдела надзора за условиями труда Управления Федеральной службы по надзору в сфере защиты прав потребителей и благополучия человека по Ростовской области;</w:t>
      </w:r>
    </w:p>
    <w:p w14:paraId="14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Давыдов Александр Сергеевич – заместитель руководителя Государственной инспекции труда – заместитель главного государственного инспектора труда в Ростовской области (по охране труда);</w:t>
      </w:r>
    </w:p>
    <w:p w14:paraId="15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Косинов</w:t>
      </w:r>
      <w:r>
        <w:rPr>
          <w:sz w:val="28"/>
        </w:rPr>
        <w:t xml:space="preserve"> Сергей Александрович – депутат Законодательного Собрания Ростовской области, член комитета Законодательного Собрания Ростовской области по социальной политике, труду, здравоохранению и межпарламентскому сотрудничеству;</w:t>
      </w:r>
    </w:p>
    <w:p w14:paraId="16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Нетесанов</w:t>
      </w:r>
      <w:r>
        <w:rPr>
          <w:sz w:val="28"/>
        </w:rPr>
        <w:t xml:space="preserve"> Виктор Федорович – вице-президент Союза работодателей Ростовской области;</w:t>
      </w:r>
    </w:p>
    <w:p w14:paraId="17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 xml:space="preserve">Новоселов Сергей Иванович – заместитель начальника управления государственного надзора за техническим состоянием самоходных машин и других видов техники Ростовской области – начальник отдела государственного надзора за техническим состоянием самоходных машин и других видов техники; </w:t>
      </w:r>
    </w:p>
    <w:p w14:paraId="18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 xml:space="preserve">Родригес Владимир </w:t>
      </w:r>
      <w:r>
        <w:rPr>
          <w:sz w:val="28"/>
        </w:rPr>
        <w:t>Баутистович</w:t>
      </w:r>
      <w:r>
        <w:rPr>
          <w:sz w:val="28"/>
        </w:rPr>
        <w:t xml:space="preserve"> – главный технический инспектор труда – заведующий отделом охраны труда Союза Организаций Профсоюзов «Федерация Профсоюзов Ростовской Области»;</w:t>
      </w:r>
    </w:p>
    <w:p w14:paraId="19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Чугуй</w:t>
      </w:r>
      <w:r>
        <w:rPr>
          <w:sz w:val="28"/>
        </w:rPr>
        <w:t xml:space="preserve"> Татьяна Григорьевна – директор общества с ограниченной ответственностью «Таганрогский центр охраны труда», член Союза работодателей Ростовской области.</w:t>
      </w:r>
    </w:p>
    <w:p w14:paraId="1A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 xml:space="preserve">2. Процедура рассмотрения итогов выполнения конкурсных заданий проводилась </w:t>
      </w:r>
      <w:r>
        <w:rPr>
          <w:sz w:val="28"/>
        </w:rPr>
        <w:t>«31» марта 2021 года в</w:t>
      </w:r>
      <w:r>
        <w:rPr>
          <w:sz w:val="28"/>
        </w:rPr>
        <w:t xml:space="preserve"> министерстве труда и социального развития Ростовской области, ул. </w:t>
      </w:r>
      <w:r>
        <w:rPr>
          <w:sz w:val="28"/>
        </w:rPr>
        <w:t>Лермонтовская</w:t>
      </w:r>
      <w:r>
        <w:rPr>
          <w:sz w:val="28"/>
        </w:rPr>
        <w:t>, 161, г. Ростов-на-Дону.</w:t>
      </w:r>
    </w:p>
    <w:p w14:paraId="1B000000">
      <w:pPr>
        <w:spacing w:line="288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3. В 1 этапе конкурса  приняло участие </w:t>
      </w:r>
      <w:r>
        <w:rPr>
          <w:b w:val="0"/>
          <w:color w:val="000000"/>
          <w:sz w:val="28"/>
        </w:rPr>
        <w:t xml:space="preserve">более </w:t>
      </w:r>
      <w:r>
        <w:rPr>
          <w:b w:val="0"/>
          <w:color w:val="000000"/>
          <w:sz w:val="28"/>
        </w:rPr>
        <w:t>1</w:t>
      </w:r>
      <w:r>
        <w:rPr>
          <w:b w:val="0"/>
          <w:color w:val="000000"/>
          <w:sz w:val="28"/>
        </w:rPr>
        <w:t>0</w:t>
      </w:r>
      <w:r>
        <w:rPr>
          <w:b w:val="0"/>
          <w:color w:val="000000"/>
          <w:sz w:val="28"/>
        </w:rPr>
        <w:t>0</w:t>
      </w:r>
      <w:r>
        <w:rPr>
          <w:b w:val="0"/>
          <w:color w:val="000000"/>
          <w:sz w:val="28"/>
        </w:rPr>
        <w:t xml:space="preserve"> человек. </w:t>
      </w:r>
    </w:p>
    <w:p w14:paraId="1C000000">
      <w:pPr>
        <w:spacing w:line="288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4.</w:t>
      </w:r>
      <w:r>
        <w:rPr>
          <w:rFonts w:ascii="Times New Roman" w:hAnsi="Times New Roman"/>
          <w:b w:val="0"/>
          <w:sz w:val="28"/>
        </w:rPr>
        <w:t xml:space="preserve"> Конкурсной комиссией принято решение о проведении 2-го этапа конкурса в заоч</w:t>
      </w:r>
      <w:r>
        <w:rPr>
          <w:b w:val="0"/>
          <w:color w:val="000000"/>
          <w:sz w:val="28"/>
        </w:rPr>
        <w:t>ной форме.</w:t>
      </w:r>
    </w:p>
    <w:p w14:paraId="1D000000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5. Конкурсная комиссия рассмотрела ито</w:t>
      </w:r>
      <w:bookmarkStart w:id="1" w:name="_GoBack"/>
      <w:bookmarkEnd w:id="1"/>
      <w:r>
        <w:rPr>
          <w:sz w:val="28"/>
        </w:rPr>
        <w:t xml:space="preserve">ги выполнения конкурсных заданий в соответствии с утвержденными критериями и приняла следующее решение о победителях </w:t>
      </w:r>
      <w:r>
        <w:rPr>
          <w:sz w:val="28"/>
        </w:rPr>
        <w:t>1 этапа конкурса:</w:t>
      </w:r>
    </w:p>
    <w:p w14:paraId="1E000000">
      <w:pPr>
        <w:spacing w:line="288" w:lineRule="auto"/>
        <w:ind w:firstLine="709"/>
        <w:jc w:val="both"/>
        <w:rPr>
          <w:sz w:val="16"/>
        </w:rPr>
      </w:pPr>
    </w:p>
    <w:tbl>
      <w:tblPr>
        <w:tblStyle w:val="Style_2"/>
        <w:tblInd w:type="dxa" w:w="108"/>
        <w:tblLayout w:type="fixed"/>
      </w:tblPr>
      <w:tblGrid>
        <w:gridCol w:w="534"/>
        <w:gridCol w:w="4853"/>
        <w:gridCol w:w="2084"/>
        <w:gridCol w:w="1459"/>
        <w:gridCol w:w="1276"/>
      </w:tblGrid>
      <w:tr>
        <w:tc>
          <w:tcPr>
            <w:tcW w:type="dxa" w:w="534"/>
            <w:vAlign w:val="center"/>
          </w:tcPr>
          <w:p w14:paraId="1F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20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пп</w:t>
            </w:r>
          </w:p>
        </w:tc>
        <w:tc>
          <w:tcPr>
            <w:tcW w:type="dxa" w:w="4853"/>
            <w:vAlign w:val="center"/>
          </w:tcPr>
          <w:p w14:paraId="21000000">
            <w:pPr>
              <w:pStyle w:val="Style_3"/>
              <w:tabs>
                <w:tab w:leader="none" w:pos="720" w:val="left"/>
              </w:tabs>
              <w:spacing w:line="264" w:lineRule="auto"/>
              <w:ind w:firstLine="0"/>
              <w:jc w:val="center"/>
              <w:outlineLvl w:val="0"/>
            </w:pPr>
            <w:r>
              <w:t>Ф.И.О. участника конкурса, наименование организации, место расположения (город)</w:t>
            </w:r>
          </w:p>
        </w:tc>
        <w:tc>
          <w:tcPr>
            <w:tcW w:type="dxa" w:w="2084"/>
            <w:vAlign w:val="center"/>
          </w:tcPr>
          <w:p w14:paraId="22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Дата и время прохождения тестирования</w:t>
            </w:r>
          </w:p>
        </w:tc>
        <w:tc>
          <w:tcPr>
            <w:tcW w:type="dxa" w:w="1459"/>
            <w:vAlign w:val="center"/>
          </w:tcPr>
          <w:p w14:paraId="23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Время</w:t>
            </w:r>
          </w:p>
        </w:tc>
        <w:tc>
          <w:tcPr>
            <w:tcW w:type="dxa" w:w="1276"/>
            <w:vAlign w:val="center"/>
          </w:tcPr>
          <w:p w14:paraId="24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  <w:p w14:paraId="25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баллов</w:t>
            </w:r>
          </w:p>
        </w:tc>
      </w:tr>
      <w:tr>
        <w:tc>
          <w:tcPr>
            <w:tcW w:type="dxa" w:w="534"/>
            <w:vAlign w:val="center"/>
          </w:tcPr>
          <w:p w14:paraId="26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27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Асмаева</w:t>
            </w:r>
            <w:r>
              <w:rPr>
                <w:sz w:val="28"/>
              </w:rPr>
              <w:t xml:space="preserve"> Оксана Геннадьевна</w:t>
            </w:r>
            <w:r>
              <w:rPr>
                <w:sz w:val="28"/>
              </w:rPr>
              <w:t>,</w:t>
            </w:r>
          </w:p>
          <w:p w14:paraId="28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ООО «Печенье Морозова»,</w:t>
            </w:r>
          </w:p>
          <w:p w14:paraId="29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084"/>
            <w:vAlign w:val="center"/>
          </w:tcPr>
          <w:p w14:paraId="2A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24.03.2021</w:t>
            </w:r>
            <w:r>
              <w:rPr>
                <w:sz w:val="28"/>
              </w:rPr>
              <w:t>,</w:t>
            </w:r>
          </w:p>
          <w:p w14:paraId="2B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48</w:t>
            </w:r>
          </w:p>
        </w:tc>
        <w:tc>
          <w:tcPr>
            <w:tcW w:type="dxa" w:w="1459"/>
            <w:vAlign w:val="center"/>
          </w:tcPr>
          <w:p w14:paraId="2C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04:05</w:t>
            </w:r>
          </w:p>
        </w:tc>
        <w:tc>
          <w:tcPr>
            <w:tcW w:type="dxa" w:w="1276"/>
            <w:vAlign w:val="center"/>
          </w:tcPr>
          <w:p w14:paraId="2D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>
        <w:tc>
          <w:tcPr>
            <w:tcW w:type="dxa" w:w="534"/>
            <w:vAlign w:val="center"/>
          </w:tcPr>
          <w:p w14:paraId="2E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2F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Буланова Алёна Васильевна,</w:t>
            </w:r>
          </w:p>
          <w:p w14:paraId="30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ООО ОП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Генерал</w:t>
            </w:r>
            <w:r>
              <w:rPr>
                <w:sz w:val="28"/>
              </w:rPr>
              <w:t>»</w:t>
            </w:r>
            <w:r>
              <w:rPr>
                <w:sz w:val="28"/>
              </w:rPr>
              <w:t>,</w:t>
            </w:r>
          </w:p>
          <w:p w14:paraId="31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084"/>
            <w:vAlign w:val="center"/>
          </w:tcPr>
          <w:p w14:paraId="32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19.03.2021,</w:t>
            </w:r>
          </w:p>
          <w:p w14:paraId="33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15:01</w:t>
            </w:r>
          </w:p>
        </w:tc>
        <w:tc>
          <w:tcPr>
            <w:tcW w:type="dxa" w:w="1459"/>
            <w:vAlign w:val="center"/>
          </w:tcPr>
          <w:p w14:paraId="34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05:32</w:t>
            </w:r>
          </w:p>
        </w:tc>
        <w:tc>
          <w:tcPr>
            <w:tcW w:type="dxa" w:w="1276"/>
            <w:vAlign w:val="center"/>
          </w:tcPr>
          <w:p w14:paraId="35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>
        <w:tc>
          <w:tcPr>
            <w:tcW w:type="dxa" w:w="534"/>
            <w:vAlign w:val="center"/>
          </w:tcPr>
          <w:p w14:paraId="36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37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Миненко Андрей Петрович,</w:t>
            </w:r>
          </w:p>
          <w:p w14:paraId="38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ООО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РостМ</w:t>
            </w:r>
            <w:r>
              <w:rPr>
                <w:sz w:val="28"/>
              </w:rPr>
              <w:t>ед</w:t>
            </w:r>
            <w:r>
              <w:rPr>
                <w:sz w:val="28"/>
              </w:rPr>
              <w:t>»</w:t>
            </w:r>
            <w:r>
              <w:rPr>
                <w:sz w:val="28"/>
              </w:rPr>
              <w:t>,</w:t>
            </w:r>
          </w:p>
          <w:p w14:paraId="39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п. Лиховской</w:t>
            </w:r>
          </w:p>
        </w:tc>
        <w:tc>
          <w:tcPr>
            <w:tcW w:type="dxa" w:w="2084"/>
            <w:vAlign w:val="center"/>
          </w:tcPr>
          <w:p w14:paraId="3A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23.03.2021</w:t>
            </w:r>
            <w:r>
              <w:rPr>
                <w:sz w:val="28"/>
              </w:rPr>
              <w:t>,</w:t>
            </w:r>
          </w:p>
          <w:p w14:paraId="3B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08:46</w:t>
            </w:r>
          </w:p>
        </w:tc>
        <w:tc>
          <w:tcPr>
            <w:tcW w:type="dxa" w:w="1459"/>
            <w:vAlign w:val="center"/>
          </w:tcPr>
          <w:p w14:paraId="3C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03:37</w:t>
            </w:r>
          </w:p>
        </w:tc>
        <w:tc>
          <w:tcPr>
            <w:tcW w:type="dxa" w:w="1276"/>
            <w:vAlign w:val="center"/>
          </w:tcPr>
          <w:p w14:paraId="3D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>
        <w:tc>
          <w:tcPr>
            <w:tcW w:type="dxa" w:w="534"/>
            <w:vAlign w:val="center"/>
          </w:tcPr>
          <w:p w14:paraId="3E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3F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Сулимов</w:t>
            </w:r>
            <w:r>
              <w:rPr>
                <w:sz w:val="28"/>
              </w:rPr>
              <w:t xml:space="preserve"> Андрей </w:t>
            </w:r>
            <w:r>
              <w:rPr>
                <w:sz w:val="28"/>
              </w:rPr>
              <w:t>Самвелович</w:t>
            </w:r>
            <w:r>
              <w:rPr>
                <w:sz w:val="28"/>
              </w:rPr>
              <w:t>,</w:t>
            </w:r>
          </w:p>
          <w:p w14:paraId="40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ООО «</w:t>
            </w:r>
            <w:r>
              <w:rPr>
                <w:sz w:val="28"/>
              </w:rPr>
              <w:t>ИНВИТРО-</w:t>
            </w:r>
            <w:r>
              <w:rPr>
                <w:sz w:val="28"/>
              </w:rPr>
              <w:t>Ростов-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а-Дону</w:t>
            </w:r>
            <w:r>
              <w:rPr>
                <w:sz w:val="28"/>
              </w:rPr>
              <w:t>»,</w:t>
            </w:r>
            <w:r>
              <w:rPr>
                <w:sz w:val="28"/>
              </w:rPr>
              <w:t xml:space="preserve"> </w:t>
            </w:r>
          </w:p>
          <w:p w14:paraId="41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084"/>
            <w:vAlign w:val="center"/>
          </w:tcPr>
          <w:p w14:paraId="42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18.03.2021,</w:t>
            </w:r>
          </w:p>
          <w:p w14:paraId="43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11:40</w:t>
            </w:r>
          </w:p>
        </w:tc>
        <w:tc>
          <w:tcPr>
            <w:tcW w:type="dxa" w:w="1459"/>
            <w:vAlign w:val="center"/>
          </w:tcPr>
          <w:p w14:paraId="44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8:55</w:t>
            </w:r>
          </w:p>
        </w:tc>
        <w:tc>
          <w:tcPr>
            <w:tcW w:type="dxa" w:w="1276"/>
            <w:vAlign w:val="center"/>
          </w:tcPr>
          <w:p w14:paraId="45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>
        <w:tc>
          <w:tcPr>
            <w:tcW w:type="dxa" w:w="534"/>
            <w:vAlign w:val="center"/>
          </w:tcPr>
          <w:p w14:paraId="46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47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Шкрабак</w:t>
            </w:r>
            <w:r>
              <w:rPr>
                <w:sz w:val="28"/>
              </w:rPr>
              <w:t xml:space="preserve"> Светлана Ивановна,</w:t>
            </w:r>
          </w:p>
          <w:p w14:paraId="48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МБУ ДО г. Шахты «Школа искусств»,</w:t>
            </w:r>
          </w:p>
          <w:p w14:paraId="49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084"/>
            <w:vAlign w:val="center"/>
          </w:tcPr>
          <w:p w14:paraId="4A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16.03.2021,</w:t>
            </w:r>
          </w:p>
          <w:p w14:paraId="4B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10:18</w:t>
            </w:r>
          </w:p>
        </w:tc>
        <w:tc>
          <w:tcPr>
            <w:tcW w:type="dxa" w:w="1459"/>
            <w:vAlign w:val="center"/>
          </w:tcPr>
          <w:p w14:paraId="4C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05:57</w:t>
            </w:r>
          </w:p>
        </w:tc>
        <w:tc>
          <w:tcPr>
            <w:tcW w:type="dxa" w:w="1276"/>
            <w:vAlign w:val="center"/>
          </w:tcPr>
          <w:p w14:paraId="4D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>
        <w:tc>
          <w:tcPr>
            <w:tcW w:type="dxa" w:w="534"/>
            <w:vAlign w:val="center"/>
          </w:tcPr>
          <w:p w14:paraId="4E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4F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Муравьева Марина Игоревна,</w:t>
            </w:r>
          </w:p>
          <w:p w14:paraId="50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ПАО ТКЗ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Красный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отельщик</w:t>
            </w:r>
            <w:r>
              <w:rPr>
                <w:sz w:val="28"/>
              </w:rPr>
              <w:t>»</w:t>
            </w:r>
            <w:r>
              <w:rPr>
                <w:sz w:val="28"/>
              </w:rPr>
              <w:t>,</w:t>
            </w:r>
          </w:p>
          <w:p w14:paraId="51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084"/>
            <w:vAlign w:val="center"/>
          </w:tcPr>
          <w:p w14:paraId="52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25.03.2021</w:t>
            </w:r>
          </w:p>
          <w:p w14:paraId="53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21:29</w:t>
            </w:r>
          </w:p>
        </w:tc>
        <w:tc>
          <w:tcPr>
            <w:tcW w:type="dxa" w:w="1459"/>
            <w:vAlign w:val="center"/>
          </w:tcPr>
          <w:p w14:paraId="54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07:40</w:t>
            </w:r>
          </w:p>
        </w:tc>
        <w:tc>
          <w:tcPr>
            <w:tcW w:type="dxa" w:w="1276"/>
            <w:vAlign w:val="center"/>
          </w:tcPr>
          <w:p w14:paraId="55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>
        <w:tc>
          <w:tcPr>
            <w:tcW w:type="dxa" w:w="534"/>
            <w:vAlign w:val="center"/>
          </w:tcPr>
          <w:p w14:paraId="56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57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Романенко Алексей Юрьевич,</w:t>
            </w:r>
          </w:p>
          <w:p w14:paraId="58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АО «</w:t>
            </w:r>
            <w:r>
              <w:rPr>
                <w:sz w:val="28"/>
              </w:rPr>
              <w:t>Ростовводоканал</w:t>
            </w:r>
            <w:r>
              <w:rPr>
                <w:sz w:val="28"/>
              </w:rPr>
              <w:t>»,</w:t>
            </w:r>
          </w:p>
          <w:p w14:paraId="59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084"/>
            <w:vAlign w:val="center"/>
          </w:tcPr>
          <w:p w14:paraId="5A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11.03.2021</w:t>
            </w:r>
          </w:p>
          <w:p w14:paraId="5B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15:27</w:t>
            </w:r>
          </w:p>
        </w:tc>
        <w:tc>
          <w:tcPr>
            <w:tcW w:type="dxa" w:w="1459"/>
            <w:vAlign w:val="center"/>
          </w:tcPr>
          <w:p w14:paraId="5C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07:50</w:t>
            </w:r>
          </w:p>
          <w:p w14:paraId="5D000000">
            <w:p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276"/>
            <w:vAlign w:val="center"/>
          </w:tcPr>
          <w:p w14:paraId="5E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>
        <w:tc>
          <w:tcPr>
            <w:tcW w:type="dxa" w:w="534"/>
            <w:vAlign w:val="center"/>
          </w:tcPr>
          <w:p w14:paraId="5F000000">
            <w:pPr>
              <w:pStyle w:val="Style_4"/>
              <w:numPr>
                <w:ilvl w:val="0"/>
                <w:numId w:val="1"/>
              </w:numPr>
              <w:spacing w:line="264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4853"/>
            <w:vAlign w:val="center"/>
          </w:tcPr>
          <w:p w14:paraId="60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Кравченко Николай Александрович,</w:t>
            </w:r>
          </w:p>
          <w:p w14:paraId="61000000">
            <w:pPr>
              <w:pStyle w:val="Style_5"/>
              <w:spacing w:after="0" w:before="0" w:line="264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УФПС </w:t>
            </w:r>
            <w:r>
              <w:rPr>
                <w:rFonts w:ascii="Times New Roman" w:hAnsi="Times New Roman"/>
                <w:b w:val="0"/>
                <w:sz w:val="28"/>
              </w:rPr>
              <w:t>Р</w:t>
            </w:r>
            <w:r>
              <w:rPr>
                <w:rFonts w:ascii="Times New Roman" w:hAnsi="Times New Roman"/>
                <w:b w:val="0"/>
                <w:sz w:val="28"/>
              </w:rPr>
              <w:t xml:space="preserve">остовской области -  </w:t>
            </w:r>
          </w:p>
          <w:p w14:paraId="62000000">
            <w:pPr>
              <w:pStyle w:val="Style_5"/>
              <w:spacing w:after="0" w:before="0" w:line="264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филиал ФГУП «</w:t>
            </w:r>
            <w:r>
              <w:rPr>
                <w:rFonts w:ascii="Times New Roman" w:hAnsi="Times New Roman"/>
                <w:b w:val="0"/>
                <w:sz w:val="28"/>
              </w:rPr>
              <w:t>Почта России</w:t>
            </w:r>
            <w:r>
              <w:rPr>
                <w:rFonts w:ascii="Times New Roman" w:hAnsi="Times New Roman"/>
                <w:b w:val="0"/>
                <w:sz w:val="28"/>
              </w:rPr>
              <w:t>»</w:t>
            </w:r>
            <w:r>
              <w:rPr>
                <w:rFonts w:ascii="Times New Roman" w:hAnsi="Times New Roman"/>
                <w:b w:val="0"/>
                <w:sz w:val="28"/>
              </w:rPr>
              <w:t>,</w:t>
            </w:r>
          </w:p>
          <w:p w14:paraId="63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084"/>
            <w:vAlign w:val="center"/>
          </w:tcPr>
          <w:p w14:paraId="64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22.03.2021</w:t>
            </w:r>
          </w:p>
          <w:p w14:paraId="65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18:30</w:t>
            </w:r>
          </w:p>
        </w:tc>
        <w:tc>
          <w:tcPr>
            <w:tcW w:type="dxa" w:w="1459"/>
            <w:vAlign w:val="center"/>
          </w:tcPr>
          <w:p w14:paraId="66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09:04</w:t>
            </w:r>
          </w:p>
        </w:tc>
        <w:tc>
          <w:tcPr>
            <w:tcW w:type="dxa" w:w="1276"/>
            <w:vAlign w:val="center"/>
          </w:tcPr>
          <w:p w14:paraId="67000000">
            <w:pPr>
              <w:spacing w:line="264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</w:tbl>
    <w:p w14:paraId="68000000">
      <w:pPr>
        <w:rPr>
          <w:sz w:val="28"/>
        </w:rPr>
      </w:pPr>
    </w:p>
    <w:sectPr>
      <w:headerReference r:id="rId1" w:type="default"/>
      <w:pgSz w:h="16838" w:w="11906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  <w:tabs>
        <w:tab w:leader="none" w:pos="4677" w:val="clear"/>
        <w:tab w:leader="none" w:pos="9203" w:val="left"/>
        <w:tab w:leader="none" w:pos="9355" w:val="clear"/>
      </w:tabs>
      <w:ind/>
    </w:pPr>
    <w:r>
      <w:tab/>
    </w:r>
  </w:p>
  <w:p w14:paraId="02000000">
    <w:pPr>
      <w:pStyle w:val="Style_1"/>
      <w:tabs>
        <w:tab w:leader="none" w:pos="4677" w:val="clear"/>
        <w:tab w:leader="none" w:pos="9203" w:val="left"/>
        <w:tab w:leader="none" w:pos="9355" w:val="clear"/>
      </w:tabs>
      <w:ind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lowerLetter"/>
      <w:lvlText w:val="%2."/>
      <w:lvlJc w:val="left"/>
      <w:pPr>
        <w:ind w:hanging="360" w:left="1080"/>
      </w:pPr>
    </w:lvl>
    <w:lvl w:ilvl="2">
      <w:start w:val="1"/>
      <w:numFmt w:val="lowerRoman"/>
      <w:lvlText w:val="%3."/>
      <w:lvlJc w:val="right"/>
      <w:pPr>
        <w:ind w:hanging="180" w:left="1800"/>
      </w:pPr>
    </w:lvl>
    <w:lvl w:ilvl="3">
      <w:start w:val="1"/>
      <w:numFmt w:val="decimal"/>
      <w:lvlText w:val="%4."/>
      <w:lvlJc w:val="left"/>
      <w:pPr>
        <w:ind w:hanging="360" w:left="2520"/>
      </w:pPr>
    </w:lvl>
    <w:lvl w:ilvl="4">
      <w:start w:val="1"/>
      <w:numFmt w:val="lowerLetter"/>
      <w:lvlText w:val="%5."/>
      <w:lvlJc w:val="left"/>
      <w:pPr>
        <w:ind w:hanging="360" w:left="3240"/>
      </w:pPr>
    </w:lvl>
    <w:lvl w:ilvl="5">
      <w:start w:val="1"/>
      <w:numFmt w:val="lowerRoman"/>
      <w:lvlText w:val="%6."/>
      <w:lvlJc w:val="right"/>
      <w:pPr>
        <w:ind w:hanging="180" w:left="3960"/>
      </w:pPr>
    </w:lvl>
    <w:lvl w:ilvl="6">
      <w:start w:val="1"/>
      <w:numFmt w:val="decimal"/>
      <w:lvlText w:val="%7."/>
      <w:lvlJc w:val="left"/>
      <w:pPr>
        <w:ind w:hanging="360" w:left="4680"/>
      </w:pPr>
    </w:lvl>
    <w:lvl w:ilvl="7">
      <w:start w:val="1"/>
      <w:numFmt w:val="lowerLetter"/>
      <w:lvlText w:val="%8."/>
      <w:lvlJc w:val="left"/>
      <w:pPr>
        <w:ind w:hanging="360" w:left="5400"/>
      </w:pPr>
    </w:lvl>
    <w:lvl w:ilvl="8">
      <w:start w:val="1"/>
      <w:numFmt w:val="lowerRoman"/>
      <w:lvlText w:val="%9."/>
      <w:lvlJc w:val="right"/>
      <w:pPr>
        <w:ind w:hanging="180" w:left="61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6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7"/>
    <w:next w:val="Style_6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12" w:type="paragraph">
    <w:name w:val="heading 3"/>
    <w:next w:val="Style_6"/>
    <w:link w:val="Style_12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12_ch" w:type="character">
    <w:name w:val="heading 3"/>
    <w:link w:val="Style_12"/>
    <w:rPr>
      <w:rFonts w:ascii="XO Thames" w:hAnsi="XO Thames"/>
      <w:b w:val="1"/>
      <w:i w:val="1"/>
    </w:rPr>
  </w:style>
  <w:style w:styleId="Style_13" w:type="paragraph">
    <w:name w:val="footer"/>
    <w:basedOn w:val="Style_6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6_ch"/>
    <w:link w:val="Style_13"/>
  </w:style>
  <w:style w:styleId="Style_14" w:type="paragraph">
    <w:name w:val="Обычный1"/>
    <w:link w:val="Style_14_ch"/>
    <w:rPr>
      <w:rFonts w:ascii="Times New Roman" w:hAnsi="Times New Roman"/>
      <w:sz w:val="24"/>
    </w:rPr>
  </w:style>
  <w:style w:styleId="Style_14_ch" w:type="character">
    <w:name w:val="Обычный1"/>
    <w:link w:val="Style_14"/>
    <w:rPr>
      <w:rFonts w:ascii="Times New Roman" w:hAnsi="Times New Roman"/>
      <w:sz w:val="24"/>
    </w:rPr>
  </w:style>
  <w:style w:styleId="Style_4" w:type="paragraph">
    <w:name w:val="List Paragraph"/>
    <w:basedOn w:val="Style_6"/>
    <w:link w:val="Style_4_ch"/>
    <w:pPr>
      <w:ind w:firstLine="0" w:left="720"/>
      <w:contextualSpacing w:val="1"/>
    </w:pPr>
  </w:style>
  <w:style w:styleId="Style_4_ch" w:type="character">
    <w:name w:val="List Paragraph"/>
    <w:basedOn w:val="Style_6_ch"/>
    <w:link w:val="Style_4"/>
  </w:style>
  <w:style w:styleId="Style_15" w:type="paragraph">
    <w:name w:val="toc 3"/>
    <w:next w:val="Style_6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5" w:type="paragraph">
    <w:name w:val="heading 1"/>
    <w:next w:val="Style_6"/>
    <w:link w:val="Style_5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5_ch" w:type="character">
    <w:name w:val="heading 1"/>
    <w:link w:val="Style_5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ConsPlusCell"/>
    <w:link w:val="Style_20_ch"/>
    <w:pPr>
      <w:spacing w:after="0" w:line="240" w:lineRule="auto"/>
      <w:ind/>
    </w:pPr>
    <w:rPr>
      <w:rFonts w:ascii="Arial" w:hAnsi="Arial"/>
      <w:sz w:val="20"/>
    </w:rPr>
  </w:style>
  <w:style w:styleId="Style_20_ch" w:type="character">
    <w:name w:val="ConsPlusCell"/>
    <w:link w:val="Style_20"/>
    <w:rPr>
      <w:rFonts w:ascii="Arial" w:hAnsi="Arial"/>
      <w:sz w:val="20"/>
    </w:rPr>
  </w:style>
  <w:style w:styleId="Style_21" w:type="paragraph">
    <w:name w:val="toc 1"/>
    <w:next w:val="Style_6"/>
    <w:link w:val="Style_21_ch"/>
    <w:uiPriority w:val="39"/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3" w:type="paragraph">
    <w:name w:val="Body Text Indent"/>
    <w:basedOn w:val="Style_6"/>
    <w:link w:val="Style_3_ch"/>
    <w:pPr>
      <w:ind w:firstLine="708"/>
      <w:jc w:val="both"/>
    </w:pPr>
    <w:rPr>
      <w:sz w:val="28"/>
    </w:rPr>
  </w:style>
  <w:style w:styleId="Style_3_ch" w:type="character">
    <w:name w:val="Body Text Indent"/>
    <w:basedOn w:val="Style_6_ch"/>
    <w:link w:val="Style_3"/>
    <w:rPr>
      <w:sz w:val="28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6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toc 8"/>
    <w:next w:val="Style_6"/>
    <w:link w:val="Style_25_ch"/>
    <w:uiPriority w:val="39"/>
    <w:pPr>
      <w:ind w:firstLine="0" w:left="1400"/>
    </w:pPr>
  </w:style>
  <w:style w:styleId="Style_25_ch" w:type="character">
    <w:name w:val="toc 8"/>
    <w:link w:val="Style_25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6" w:type="paragraph">
    <w:name w:val="toc 5"/>
    <w:next w:val="Style_6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27" w:type="paragraph">
    <w:name w:val="Subtitle"/>
    <w:next w:val="Style_6"/>
    <w:link w:val="Style_27_ch"/>
    <w:uiPriority w:val="11"/>
    <w:qFormat/>
    <w:rPr>
      <w:rFonts w:ascii="XO Thames" w:hAnsi="XO Thames"/>
      <w:i w:val="1"/>
      <w:color w:val="616161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616161"/>
      <w:sz w:val="24"/>
    </w:rPr>
  </w:style>
  <w:style w:styleId="Style_28" w:type="paragraph">
    <w:name w:val="toc 10"/>
    <w:next w:val="Style_6"/>
    <w:link w:val="Style_28_ch"/>
    <w:uiPriority w:val="39"/>
    <w:pPr>
      <w:ind w:firstLine="0" w:left="1800"/>
    </w:pPr>
  </w:style>
  <w:style w:styleId="Style_28_ch" w:type="character">
    <w:name w:val="toc 10"/>
    <w:link w:val="Style_28"/>
  </w:style>
  <w:style w:styleId="Style_29" w:type="paragraph">
    <w:name w:val="Title"/>
    <w:next w:val="Style_6"/>
    <w:link w:val="Style_29_ch"/>
    <w:uiPriority w:val="10"/>
    <w:qFormat/>
    <w:rPr>
      <w:rFonts w:ascii="XO Thames" w:hAnsi="XO Thames"/>
      <w:b w:val="1"/>
      <w:sz w:val="52"/>
    </w:rPr>
  </w:style>
  <w:style w:styleId="Style_29_ch" w:type="character">
    <w:name w:val="Title"/>
    <w:link w:val="Style_29"/>
    <w:rPr>
      <w:rFonts w:ascii="XO Thames" w:hAnsi="XO Thames"/>
      <w:b w:val="1"/>
      <w:sz w:val="52"/>
    </w:rPr>
  </w:style>
  <w:style w:styleId="Style_30" w:type="paragraph">
    <w:name w:val="heading 4"/>
    <w:next w:val="Style_6"/>
    <w:link w:val="Style_3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0_ch" w:type="character">
    <w:name w:val="heading 4"/>
    <w:link w:val="Style_30"/>
    <w:rPr>
      <w:rFonts w:ascii="XO Thames" w:hAnsi="XO Thames"/>
      <w:b w:val="1"/>
      <w:color w:val="595959"/>
      <w:sz w:val="26"/>
    </w:rPr>
  </w:style>
  <w:style w:styleId="Style_31" w:type="paragraph">
    <w:name w:val="heading 2"/>
    <w:next w:val="Style_6"/>
    <w:link w:val="Style_3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1_ch" w:type="character">
    <w:name w:val="heading 2"/>
    <w:link w:val="Style_31"/>
    <w:rPr>
      <w:rFonts w:ascii="XO Thames" w:hAnsi="XO Thames"/>
      <w:b w:val="1"/>
      <w:color w:val="00A0FF"/>
      <w:sz w:val="26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8" Target="numbering.xml" Type="http://schemas.openxmlformats.org/officeDocument/2006/relationships/numbering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2021-04-02T11:50:36Z</dcterms:modified>
</cp:coreProperties>
</file>